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48C49" w14:textId="77777777" w:rsidR="007A6E11" w:rsidRPr="00AE7653" w:rsidRDefault="007A6E11" w:rsidP="00F55CDB">
      <w:pPr>
        <w:jc w:val="center"/>
        <w:rPr>
          <w:b/>
          <w:bCs/>
        </w:rPr>
      </w:pPr>
      <w:r w:rsidRPr="00AE7653">
        <w:rPr>
          <w:b/>
          <w:bCs/>
        </w:rPr>
        <w:t>ПОЛЬЗОВАТЕЛЬСКОЕ СОГЛАШЕНИЕ</w:t>
      </w:r>
    </w:p>
    <w:p w14:paraId="07F6AF5B" w14:textId="7BFF656B" w:rsidR="007A6E11" w:rsidRPr="00AE7653" w:rsidRDefault="007A6E11" w:rsidP="00F55CDB">
      <w:pPr>
        <w:jc w:val="center"/>
        <w:rPr>
          <w:b/>
          <w:bCs/>
        </w:rPr>
      </w:pPr>
      <w:r>
        <w:rPr>
          <w:b/>
          <w:bCs/>
        </w:rPr>
        <w:t>Платформа «</w:t>
      </w:r>
      <w:proofErr w:type="spellStart"/>
      <w:r w:rsidR="004E716D" w:rsidRPr="004E716D">
        <w:rPr>
          <w:b/>
          <w:bCs/>
        </w:rPr>
        <w:t>ЗодиакЛаб</w:t>
      </w:r>
      <w:proofErr w:type="spellEnd"/>
      <w:r>
        <w:rPr>
          <w:b/>
          <w:bCs/>
        </w:rPr>
        <w:t>»</w:t>
      </w:r>
    </w:p>
    <w:p w14:paraId="1DB1D9A7" w14:textId="30606742" w:rsidR="007A6E11" w:rsidRDefault="007A6E11" w:rsidP="00F55CDB">
      <w:pPr>
        <w:jc w:val="right"/>
      </w:pPr>
      <w:r>
        <w:t>Дата публикации: «</w:t>
      </w:r>
      <w:r w:rsidR="00966A34">
        <w:t>2</w:t>
      </w:r>
      <w:r>
        <w:t xml:space="preserve">» </w:t>
      </w:r>
      <w:r w:rsidR="00966A34">
        <w:t>июня</w:t>
      </w:r>
      <w:r>
        <w:t xml:space="preserve"> 202</w:t>
      </w:r>
      <w:r w:rsidR="00966A34">
        <w:t>6</w:t>
      </w:r>
      <w:r>
        <w:t xml:space="preserve"> г.</w:t>
      </w:r>
    </w:p>
    <w:p w14:paraId="752BBC3F" w14:textId="6594E7A3" w:rsidR="00497BCF" w:rsidRDefault="00497BCF" w:rsidP="00497BCF">
      <w:r w:rsidRPr="00497BCF">
        <w:t xml:space="preserve">Настоящее Пользовательское соглашение регулирует порядок предоставления Пользователю права использования Платформы </w:t>
      </w:r>
      <w:r>
        <w:t>«</w:t>
      </w:r>
      <w:proofErr w:type="spellStart"/>
      <w:r w:rsidR="004E716D" w:rsidRPr="004E716D">
        <w:t>ЗодиакЛаб</w:t>
      </w:r>
      <w:proofErr w:type="spellEnd"/>
      <w:r>
        <w:t>»</w:t>
      </w:r>
      <w:r w:rsidRPr="00497BCF">
        <w:t>, порядок регистрации и использования Аккаунта, правила размещения и использования Контента, а также иные отношения, связанные с использованием функциональных возможностей Платформы. Настоящее Соглашение не регулирует условия приобретения товаров, цифровых продуктов, подписки, пополнения внутреннего баланса, возврата денежных средств, а также условия заключения и исполнения договоров между Пользователями и Продавцами (Консультантами), которые определяются Публичной офертой и иными специальными документами Платформы.</w:t>
      </w:r>
    </w:p>
    <w:p w14:paraId="12005CAD" w14:textId="77777777" w:rsidR="007A6E11" w:rsidRPr="005512A3" w:rsidRDefault="007A6E11" w:rsidP="00F55CDB">
      <w:pPr>
        <w:pStyle w:val="a5"/>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ind w:left="0" w:firstLine="0"/>
        <w:jc w:val="center"/>
        <w:rPr>
          <w:rFonts w:asciiTheme="majorBidi" w:hAnsiTheme="majorBidi" w:cstheme="majorBidi"/>
          <w:b/>
          <w:bCs/>
        </w:rPr>
      </w:pPr>
      <w:r w:rsidRPr="005512A3">
        <w:rPr>
          <w:rFonts w:asciiTheme="majorBidi" w:hAnsiTheme="majorBidi" w:cstheme="majorBidi"/>
          <w:b/>
          <w:bCs/>
        </w:rPr>
        <w:t>ТЕРМИНЫ И ОПРЕДЕЛЕНИЯ</w:t>
      </w:r>
    </w:p>
    <w:tbl>
      <w:tblPr>
        <w:tblW w:w="5000" w:type="pct"/>
        <w:tblLook w:val="04A0" w:firstRow="1" w:lastRow="0" w:firstColumn="1" w:lastColumn="0" w:noHBand="0" w:noVBand="1"/>
      </w:tblPr>
      <w:tblGrid>
        <w:gridCol w:w="2771"/>
        <w:gridCol w:w="357"/>
        <w:gridCol w:w="6788"/>
      </w:tblGrid>
      <w:tr w:rsidR="007A6E11" w14:paraId="4F445FC8" w14:textId="77777777" w:rsidTr="00544369">
        <w:tc>
          <w:tcPr>
            <w:tcW w:w="1397" w:type="pct"/>
          </w:tcPr>
          <w:p w14:paraId="32F005E1" w14:textId="25CF23F9" w:rsidR="007A6E11" w:rsidRPr="00792F6B" w:rsidRDefault="00963389" w:rsidP="00BD528A">
            <w:pPr>
              <w:spacing w:before="60" w:after="60"/>
              <w:jc w:val="left"/>
              <w:rPr>
                <w:b/>
                <w:bCs/>
              </w:rPr>
            </w:pPr>
            <w:r w:rsidRPr="00963389">
              <w:rPr>
                <w:b/>
                <w:bCs/>
              </w:rPr>
              <w:t xml:space="preserve">«Telegram Mini </w:t>
            </w:r>
            <w:proofErr w:type="spellStart"/>
            <w:r w:rsidRPr="00963389">
              <w:rPr>
                <w:b/>
                <w:bCs/>
              </w:rPr>
              <w:t>App</w:t>
            </w:r>
            <w:proofErr w:type="spellEnd"/>
            <w:r w:rsidRPr="00963389">
              <w:rPr>
                <w:b/>
                <w:bCs/>
              </w:rPr>
              <w:t>»</w:t>
            </w:r>
          </w:p>
        </w:tc>
        <w:tc>
          <w:tcPr>
            <w:tcW w:w="180" w:type="pct"/>
          </w:tcPr>
          <w:p w14:paraId="3D1E68F2" w14:textId="77777777" w:rsidR="007A6E11" w:rsidRDefault="007A6E11" w:rsidP="00BD528A">
            <w:pPr>
              <w:spacing w:before="60" w:after="60"/>
            </w:pPr>
            <w:r>
              <w:t>–</w:t>
            </w:r>
          </w:p>
        </w:tc>
        <w:tc>
          <w:tcPr>
            <w:tcW w:w="3423" w:type="pct"/>
          </w:tcPr>
          <w:p w14:paraId="52ACEE72" w14:textId="596BB421" w:rsidR="007A6E11" w:rsidRPr="00196E92" w:rsidRDefault="00963389" w:rsidP="00BD528A">
            <w:pPr>
              <w:spacing w:before="60" w:after="60"/>
              <w:rPr>
                <w:rFonts w:eastAsia="Calibri" w:cs="Times New Roman"/>
              </w:rPr>
            </w:pPr>
            <w:r w:rsidRPr="00963389">
              <w:rPr>
                <w:rFonts w:eastAsia="Calibri" w:cs="Times New Roman"/>
              </w:rPr>
              <w:t xml:space="preserve">веб-приложение, интегрированное в мессенджер Telegram, предоставляющее доступ </w:t>
            </w:r>
            <w:r w:rsidR="00050A6C">
              <w:rPr>
                <w:rFonts w:eastAsia="Calibri" w:cs="Times New Roman"/>
              </w:rPr>
              <w:t>Пользователя</w:t>
            </w:r>
            <w:r w:rsidRPr="00963389">
              <w:rPr>
                <w:rFonts w:eastAsia="Calibri" w:cs="Times New Roman"/>
              </w:rPr>
              <w:t xml:space="preserve"> к функциональным возможностям Платформы.</w:t>
            </w:r>
          </w:p>
        </w:tc>
      </w:tr>
      <w:tr w:rsidR="00963389" w14:paraId="22531394" w14:textId="77777777" w:rsidTr="00544369">
        <w:tc>
          <w:tcPr>
            <w:tcW w:w="1397" w:type="pct"/>
          </w:tcPr>
          <w:p w14:paraId="52667931" w14:textId="6DAD20C5" w:rsidR="00963389" w:rsidRDefault="00963389" w:rsidP="00BD528A">
            <w:pPr>
              <w:spacing w:before="60" w:after="60"/>
              <w:jc w:val="left"/>
              <w:rPr>
                <w:b/>
                <w:bCs/>
              </w:rPr>
            </w:pPr>
            <w:r>
              <w:rPr>
                <w:b/>
                <w:bCs/>
              </w:rPr>
              <w:t>«Аккаунт»</w:t>
            </w:r>
          </w:p>
        </w:tc>
        <w:tc>
          <w:tcPr>
            <w:tcW w:w="180" w:type="pct"/>
          </w:tcPr>
          <w:p w14:paraId="404423F1" w14:textId="632ECD6A" w:rsidR="00963389" w:rsidRDefault="00963389" w:rsidP="00BD528A">
            <w:pPr>
              <w:spacing w:before="60" w:after="60"/>
            </w:pPr>
            <w:r>
              <w:t>–</w:t>
            </w:r>
          </w:p>
        </w:tc>
        <w:tc>
          <w:tcPr>
            <w:tcW w:w="3423" w:type="pct"/>
          </w:tcPr>
          <w:p w14:paraId="1123B7E9" w14:textId="31FF7666" w:rsidR="00963389" w:rsidRPr="00625ED1" w:rsidRDefault="00963389" w:rsidP="00BD528A">
            <w:pPr>
              <w:spacing w:before="60" w:after="60"/>
              <w:rPr>
                <w:rFonts w:asciiTheme="majorBidi" w:eastAsia="Arial" w:hAnsiTheme="majorBidi" w:cstheme="majorBidi"/>
              </w:rPr>
            </w:pPr>
            <w:r w:rsidRPr="00625ED1">
              <w:rPr>
                <w:rFonts w:asciiTheme="majorBidi" w:eastAsia="Arial" w:hAnsiTheme="majorBidi" w:cstheme="majorBidi"/>
              </w:rPr>
              <w:t xml:space="preserve">учетная запись </w:t>
            </w:r>
            <w:r>
              <w:rPr>
                <w:rFonts w:asciiTheme="majorBidi" w:eastAsia="Arial" w:hAnsiTheme="majorBidi" w:cstheme="majorBidi"/>
              </w:rPr>
              <w:t>За</w:t>
            </w:r>
            <w:r w:rsidRPr="00625ED1">
              <w:rPr>
                <w:rFonts w:asciiTheme="majorBidi" w:eastAsia="Arial" w:hAnsiTheme="majorBidi" w:cstheme="majorBidi"/>
              </w:rPr>
              <w:t>регистрированного</w:t>
            </w:r>
            <w:r>
              <w:rPr>
                <w:rFonts w:asciiTheme="majorBidi" w:eastAsia="Arial" w:hAnsiTheme="majorBidi" w:cstheme="majorBidi"/>
              </w:rPr>
              <w:t xml:space="preserve"> </w:t>
            </w:r>
            <w:r w:rsidRPr="00625ED1">
              <w:rPr>
                <w:rFonts w:asciiTheme="majorBidi" w:eastAsia="Arial" w:hAnsiTheme="majorBidi" w:cstheme="majorBidi"/>
              </w:rPr>
              <w:t>Пользова</w:t>
            </w:r>
            <w:r>
              <w:rPr>
                <w:rFonts w:asciiTheme="majorBidi" w:eastAsia="Arial" w:hAnsiTheme="majorBidi" w:cstheme="majorBidi"/>
              </w:rPr>
              <w:t xml:space="preserve">теля, </w:t>
            </w:r>
            <w:r>
              <w:rPr>
                <w:rFonts w:eastAsia="Calibri" w:cs="Times New Roman"/>
              </w:rPr>
              <w:t>где хранится информация о Пользователе (включая идентификационные данные и т.д.).</w:t>
            </w:r>
          </w:p>
        </w:tc>
      </w:tr>
      <w:tr w:rsidR="00963389" w14:paraId="58AAB5E7" w14:textId="77777777" w:rsidTr="00544369">
        <w:tc>
          <w:tcPr>
            <w:tcW w:w="1397" w:type="pct"/>
          </w:tcPr>
          <w:p w14:paraId="0D1B69BB" w14:textId="77777777" w:rsidR="00963389" w:rsidRPr="00792F6B" w:rsidRDefault="00963389" w:rsidP="00BD528A">
            <w:pPr>
              <w:spacing w:before="60" w:after="60"/>
              <w:jc w:val="left"/>
              <w:rPr>
                <w:b/>
                <w:bCs/>
              </w:rPr>
            </w:pPr>
            <w:r>
              <w:rPr>
                <w:b/>
                <w:bCs/>
              </w:rPr>
              <w:t xml:space="preserve">«Контент» </w:t>
            </w:r>
          </w:p>
        </w:tc>
        <w:tc>
          <w:tcPr>
            <w:tcW w:w="180" w:type="pct"/>
          </w:tcPr>
          <w:p w14:paraId="6FB3D7E3" w14:textId="08B11F7C" w:rsidR="00963389" w:rsidRDefault="00037DBC" w:rsidP="00BD528A">
            <w:pPr>
              <w:spacing w:before="60" w:after="60"/>
            </w:pPr>
            <w:r>
              <w:t>–</w:t>
            </w:r>
          </w:p>
        </w:tc>
        <w:tc>
          <w:tcPr>
            <w:tcW w:w="3423" w:type="pct"/>
          </w:tcPr>
          <w:p w14:paraId="616E1F11" w14:textId="77777777" w:rsidR="00963389" w:rsidRDefault="00963389" w:rsidP="00BD528A">
            <w:pPr>
              <w:spacing w:before="60" w:after="60"/>
            </w:pPr>
            <w:r>
              <w:rPr>
                <w:rFonts w:asciiTheme="majorBidi" w:eastAsia="Arial" w:hAnsiTheme="majorBidi" w:cstheme="majorBidi"/>
              </w:rPr>
              <w:t xml:space="preserve">все объекты, </w:t>
            </w:r>
            <w:r w:rsidRPr="00337335">
              <w:rPr>
                <w:rFonts w:asciiTheme="majorBidi" w:eastAsia="Arial" w:hAnsiTheme="majorBidi" w:cstheme="majorBidi"/>
              </w:rPr>
              <w:t>представляющие собой охраняемые результаты интеллектуальной деятельности</w:t>
            </w:r>
            <w:r>
              <w:rPr>
                <w:rFonts w:asciiTheme="majorBidi" w:eastAsia="Arial" w:hAnsiTheme="majorBidi" w:cstheme="majorBidi"/>
              </w:rPr>
              <w:t xml:space="preserve"> и средства индивидуализации, размещенные на Платформе, включая, но не ограничиваясь, литературные, аудиовизуальные, изобразительные, графические, фотографические произведения, </w:t>
            </w:r>
            <w:r w:rsidRPr="00BA7816">
              <w:t>товарн</w:t>
            </w:r>
            <w:r>
              <w:t>ые</w:t>
            </w:r>
            <w:r w:rsidRPr="00BA7816">
              <w:t xml:space="preserve"> знак</w:t>
            </w:r>
            <w:r>
              <w:t xml:space="preserve">и, логотипы, дизайн как </w:t>
            </w:r>
            <w:r w:rsidRPr="00BA7816">
              <w:t>входящ</w:t>
            </w:r>
            <w:r>
              <w:t>ие</w:t>
            </w:r>
            <w:r w:rsidRPr="00BA7816">
              <w:t xml:space="preserve"> в состав </w:t>
            </w:r>
            <w:r>
              <w:t>Платформы, так и</w:t>
            </w:r>
            <w:r w:rsidRPr="00BA7816">
              <w:t xml:space="preserve"> другие объекты интеллектуальной собственности все вместе и/или по отдельности, содержащиеся на </w:t>
            </w:r>
            <w:r>
              <w:t>Платформе.</w:t>
            </w:r>
          </w:p>
        </w:tc>
      </w:tr>
      <w:tr w:rsidR="00963389" w14:paraId="24399A6F" w14:textId="77777777" w:rsidTr="00544369">
        <w:tc>
          <w:tcPr>
            <w:tcW w:w="1397" w:type="pct"/>
          </w:tcPr>
          <w:p w14:paraId="281139E2" w14:textId="77777777" w:rsidR="00963389" w:rsidRDefault="00963389" w:rsidP="00BD528A">
            <w:pPr>
              <w:spacing w:before="60" w:after="60"/>
              <w:jc w:val="left"/>
              <w:rPr>
                <w:b/>
                <w:bCs/>
              </w:rPr>
            </w:pPr>
            <w:r>
              <w:rPr>
                <w:b/>
                <w:bCs/>
              </w:rPr>
              <w:t>«Контент Пользователя»</w:t>
            </w:r>
          </w:p>
        </w:tc>
        <w:tc>
          <w:tcPr>
            <w:tcW w:w="180" w:type="pct"/>
          </w:tcPr>
          <w:p w14:paraId="37E65A36" w14:textId="77777777" w:rsidR="00963389" w:rsidRDefault="00963389" w:rsidP="00BD528A">
            <w:pPr>
              <w:spacing w:before="60" w:after="60"/>
            </w:pPr>
            <w:r>
              <w:t>–</w:t>
            </w:r>
          </w:p>
        </w:tc>
        <w:tc>
          <w:tcPr>
            <w:tcW w:w="3423" w:type="pct"/>
          </w:tcPr>
          <w:p w14:paraId="1B1F8B8F" w14:textId="77777777" w:rsidR="00963389" w:rsidRDefault="00963389" w:rsidP="00BD528A">
            <w:pPr>
              <w:spacing w:before="60" w:after="60"/>
              <w:rPr>
                <w:rFonts w:asciiTheme="majorBidi" w:eastAsia="Arial" w:hAnsiTheme="majorBidi" w:cstheme="majorBidi"/>
              </w:rPr>
            </w:pPr>
            <w:r w:rsidRPr="00DD6588">
              <w:rPr>
                <w:rFonts w:asciiTheme="majorBidi" w:eastAsia="Arial" w:hAnsiTheme="majorBidi" w:cstheme="majorBidi"/>
              </w:rPr>
              <w:t>все объекты, представляющие собой охраняемые результаты интеллектуальной деятельности и средства индивидуализации, размещенные Пользователями на Платформе.</w:t>
            </w:r>
          </w:p>
        </w:tc>
      </w:tr>
      <w:tr w:rsidR="00963389" w14:paraId="4CC8D52A" w14:textId="77777777" w:rsidTr="00544369">
        <w:tc>
          <w:tcPr>
            <w:tcW w:w="1397" w:type="pct"/>
          </w:tcPr>
          <w:p w14:paraId="50E6519D" w14:textId="77777777" w:rsidR="00963389" w:rsidRDefault="00963389" w:rsidP="00BD528A">
            <w:pPr>
              <w:spacing w:before="60" w:after="60"/>
              <w:jc w:val="left"/>
              <w:rPr>
                <w:b/>
                <w:bCs/>
              </w:rPr>
            </w:pPr>
            <w:r>
              <w:rPr>
                <w:b/>
                <w:bCs/>
              </w:rPr>
              <w:t>«</w:t>
            </w:r>
            <w:r w:rsidRPr="00000B91">
              <w:rPr>
                <w:b/>
                <w:bCs/>
              </w:rPr>
              <w:t>Логин»</w:t>
            </w:r>
          </w:p>
        </w:tc>
        <w:tc>
          <w:tcPr>
            <w:tcW w:w="180" w:type="pct"/>
          </w:tcPr>
          <w:p w14:paraId="2ED5E434" w14:textId="77777777" w:rsidR="00963389" w:rsidRDefault="00963389" w:rsidP="00BD528A">
            <w:pPr>
              <w:spacing w:before="60" w:after="60"/>
            </w:pPr>
            <w:r>
              <w:t>–</w:t>
            </w:r>
          </w:p>
        </w:tc>
        <w:tc>
          <w:tcPr>
            <w:tcW w:w="3423" w:type="pct"/>
          </w:tcPr>
          <w:p w14:paraId="5EA07582" w14:textId="77777777" w:rsidR="00963389" w:rsidRPr="00625ED1" w:rsidRDefault="00963389" w:rsidP="00BD528A">
            <w:pPr>
              <w:spacing w:before="60" w:after="60"/>
              <w:rPr>
                <w:rFonts w:asciiTheme="majorBidi" w:eastAsia="Arial" w:hAnsiTheme="majorBidi" w:cstheme="majorBidi"/>
              </w:rPr>
            </w:pPr>
            <w:r>
              <w:rPr>
                <w:rFonts w:asciiTheme="majorBidi" w:eastAsia="Arial" w:hAnsiTheme="majorBidi" w:cstheme="majorBidi"/>
              </w:rPr>
              <w:t>уникальная символьная комбинация, присвоенная Пользователем своему Аккаунту и обеспечивающая идентификацию Пользователя при использовании Платформы. Логин может быть сформирован на основе адреса электронной почты или номера телефона Пользователя.</w:t>
            </w:r>
          </w:p>
        </w:tc>
      </w:tr>
      <w:tr w:rsidR="00963389" w14:paraId="3181D126" w14:textId="77777777" w:rsidTr="00544369">
        <w:tc>
          <w:tcPr>
            <w:tcW w:w="1397" w:type="pct"/>
          </w:tcPr>
          <w:p w14:paraId="4FA69D66" w14:textId="77777777" w:rsidR="00963389" w:rsidRDefault="00963389" w:rsidP="00BD528A">
            <w:pPr>
              <w:spacing w:before="60" w:after="60"/>
              <w:rPr>
                <w:b/>
                <w:bCs/>
              </w:rPr>
            </w:pPr>
            <w:r w:rsidRPr="007D0965">
              <w:rPr>
                <w:b/>
                <w:bCs/>
              </w:rPr>
              <w:t>«Пароль»</w:t>
            </w:r>
          </w:p>
        </w:tc>
        <w:tc>
          <w:tcPr>
            <w:tcW w:w="180" w:type="pct"/>
          </w:tcPr>
          <w:p w14:paraId="45F13689" w14:textId="77777777" w:rsidR="00963389" w:rsidRDefault="00963389" w:rsidP="00BD528A">
            <w:pPr>
              <w:spacing w:before="60" w:after="60"/>
            </w:pPr>
            <w:r>
              <w:t>–</w:t>
            </w:r>
          </w:p>
        </w:tc>
        <w:tc>
          <w:tcPr>
            <w:tcW w:w="3423" w:type="pct"/>
          </w:tcPr>
          <w:p w14:paraId="51C5EF80" w14:textId="77777777" w:rsidR="00963389" w:rsidRPr="00A51A79" w:rsidRDefault="00963389" w:rsidP="00BD528A">
            <w:pPr>
              <w:spacing w:before="60" w:after="60"/>
              <w:rPr>
                <w:rFonts w:asciiTheme="majorBidi" w:eastAsia="Arial" w:hAnsiTheme="majorBidi" w:cstheme="majorBidi"/>
              </w:rPr>
            </w:pPr>
            <w:r w:rsidRPr="00AF40E8">
              <w:rPr>
                <w:rFonts w:asciiTheme="majorBidi" w:eastAsia="Arial" w:hAnsiTheme="majorBidi" w:cstheme="majorBidi"/>
              </w:rPr>
              <w:t>символьная комбинация, назначаемая Пользователем</w:t>
            </w:r>
            <w:r>
              <w:rPr>
                <w:rFonts w:asciiTheme="majorBidi" w:eastAsia="Arial" w:hAnsiTheme="majorBidi" w:cstheme="majorBidi"/>
              </w:rPr>
              <w:t xml:space="preserve"> </w:t>
            </w:r>
            <w:r w:rsidRPr="00AF40E8">
              <w:rPr>
                <w:rFonts w:asciiTheme="majorBidi" w:eastAsia="Arial" w:hAnsiTheme="majorBidi" w:cstheme="majorBidi"/>
              </w:rPr>
              <w:t xml:space="preserve">и обеспечивающая в совокупности с Логином идентификацию Пользователя при использовании </w:t>
            </w:r>
            <w:r>
              <w:rPr>
                <w:rFonts w:asciiTheme="majorBidi" w:eastAsia="Arial" w:hAnsiTheme="majorBidi" w:cstheme="majorBidi"/>
              </w:rPr>
              <w:t>Платформы.</w:t>
            </w:r>
          </w:p>
        </w:tc>
      </w:tr>
      <w:tr w:rsidR="00963389" w14:paraId="7AAC09A2" w14:textId="77777777" w:rsidTr="00544369">
        <w:tc>
          <w:tcPr>
            <w:tcW w:w="1397" w:type="pct"/>
          </w:tcPr>
          <w:p w14:paraId="45765D46" w14:textId="77777777" w:rsidR="00963389" w:rsidRDefault="00963389" w:rsidP="00BD528A">
            <w:pPr>
              <w:spacing w:before="60" w:after="60"/>
              <w:rPr>
                <w:b/>
                <w:bCs/>
              </w:rPr>
            </w:pPr>
            <w:r w:rsidRPr="00792F6B">
              <w:t>«</w:t>
            </w:r>
            <w:r w:rsidRPr="008E445A">
              <w:rPr>
                <w:b/>
                <w:bCs/>
              </w:rPr>
              <w:t>Платформа</w:t>
            </w:r>
            <w:r w:rsidRPr="00792F6B">
              <w:t>»</w:t>
            </w:r>
          </w:p>
        </w:tc>
        <w:tc>
          <w:tcPr>
            <w:tcW w:w="180" w:type="pct"/>
          </w:tcPr>
          <w:p w14:paraId="68E50EBC" w14:textId="77777777" w:rsidR="00963389" w:rsidRDefault="00963389" w:rsidP="00BD528A">
            <w:pPr>
              <w:spacing w:before="60" w:after="60"/>
            </w:pPr>
            <w:r>
              <w:t xml:space="preserve">– </w:t>
            </w:r>
          </w:p>
        </w:tc>
        <w:tc>
          <w:tcPr>
            <w:tcW w:w="3423" w:type="pct"/>
          </w:tcPr>
          <w:p w14:paraId="36732700" w14:textId="1FA78875" w:rsidR="00963389" w:rsidRPr="00AF40E8" w:rsidRDefault="00963389" w:rsidP="00BD528A">
            <w:pPr>
              <w:spacing w:before="60" w:after="60"/>
              <w:rPr>
                <w:rFonts w:asciiTheme="majorBidi" w:eastAsia="Arial" w:hAnsiTheme="majorBidi" w:cstheme="majorBidi"/>
              </w:rPr>
            </w:pPr>
            <w:r>
              <w:t>составной объект</w:t>
            </w:r>
            <w:r w:rsidRPr="00706DB5">
              <w:t>, исключительные права на котор</w:t>
            </w:r>
            <w:r>
              <w:t>ый</w:t>
            </w:r>
            <w:r w:rsidRPr="00706DB5">
              <w:t xml:space="preserve"> принадлежат </w:t>
            </w:r>
            <w:r>
              <w:t>Правообладателю</w:t>
            </w:r>
            <w:r w:rsidRPr="00706DB5">
              <w:t xml:space="preserve"> в полном объеме, представляющ</w:t>
            </w:r>
            <w:r>
              <w:t>ий</w:t>
            </w:r>
            <w:r w:rsidRPr="00706DB5">
              <w:t xml:space="preserve"> собой совокупность содержащихся в </w:t>
            </w:r>
            <w:r w:rsidRPr="00706DB5">
              <w:lastRenderedPageBreak/>
              <w:t>информационной системе информации и объектов интеллектуальной собственности</w:t>
            </w:r>
            <w:r w:rsidRPr="00BB1C42">
              <w:t>, баз данных, графического контента и других произведений</w:t>
            </w:r>
            <w:r w:rsidRPr="00706DB5">
              <w:t>, доступ к которо</w:t>
            </w:r>
            <w:r>
              <w:t>му</w:t>
            </w:r>
            <w:r w:rsidRPr="00706DB5">
              <w:t xml:space="preserve"> обеспечивается посредством информационно-телекоммуникационной сети «Интернет»</w:t>
            </w:r>
            <w:r>
              <w:t xml:space="preserve"> </w:t>
            </w:r>
            <w:r w:rsidRPr="00706DB5">
              <w:t xml:space="preserve">через </w:t>
            </w:r>
            <w:r>
              <w:t xml:space="preserve">веб-сайт: </w:t>
            </w:r>
            <w:r w:rsidR="00050A6C" w:rsidRPr="00050A6C">
              <w:t>https://zodiaclab.ru/</w:t>
            </w:r>
            <w:r>
              <w:t>.</w:t>
            </w:r>
          </w:p>
        </w:tc>
      </w:tr>
      <w:tr w:rsidR="00963389" w14:paraId="2FD96EA0" w14:textId="77777777" w:rsidTr="00544369">
        <w:tc>
          <w:tcPr>
            <w:tcW w:w="1397" w:type="pct"/>
          </w:tcPr>
          <w:p w14:paraId="34FA7580" w14:textId="77777777" w:rsidR="00963389" w:rsidRDefault="00963389" w:rsidP="00BD528A">
            <w:pPr>
              <w:spacing w:before="60" w:after="60"/>
            </w:pPr>
            <w:r>
              <w:rPr>
                <w:b/>
                <w:bCs/>
              </w:rPr>
              <w:lastRenderedPageBreak/>
              <w:t>«</w:t>
            </w:r>
            <w:r w:rsidRPr="00E13F6A">
              <w:rPr>
                <w:b/>
                <w:bCs/>
              </w:rPr>
              <w:t>Пользователь»</w:t>
            </w:r>
          </w:p>
        </w:tc>
        <w:tc>
          <w:tcPr>
            <w:tcW w:w="180" w:type="pct"/>
          </w:tcPr>
          <w:p w14:paraId="077A8DD7" w14:textId="77777777" w:rsidR="00963389" w:rsidRDefault="00963389" w:rsidP="00BD528A">
            <w:pPr>
              <w:spacing w:before="60" w:after="60"/>
            </w:pPr>
            <w:r>
              <w:t xml:space="preserve">– </w:t>
            </w:r>
          </w:p>
        </w:tc>
        <w:tc>
          <w:tcPr>
            <w:tcW w:w="3423" w:type="pct"/>
          </w:tcPr>
          <w:p w14:paraId="03A01886" w14:textId="77777777" w:rsidR="00963389" w:rsidRDefault="00963389" w:rsidP="00BD528A">
            <w:pPr>
              <w:spacing w:before="60" w:after="60"/>
            </w:pPr>
            <w:r>
              <w:rPr>
                <w:rFonts w:eastAsia="Arial" w:cs="Times New Roman"/>
              </w:rPr>
              <w:t>любое лицо</w:t>
            </w:r>
            <w:r w:rsidRPr="004B3A17">
              <w:rPr>
                <w:rFonts w:eastAsia="Arial" w:cs="Times New Roman"/>
              </w:rPr>
              <w:t xml:space="preserve">, осуществляющее использование </w:t>
            </w:r>
            <w:r>
              <w:rPr>
                <w:rFonts w:eastAsia="Arial" w:cs="Times New Roman"/>
              </w:rPr>
              <w:t>Платформы</w:t>
            </w:r>
            <w:r w:rsidRPr="004B3A17">
              <w:rPr>
                <w:rFonts w:eastAsia="Arial" w:cs="Times New Roman"/>
              </w:rPr>
              <w:t>.</w:t>
            </w:r>
            <w:r>
              <w:rPr>
                <w:rFonts w:eastAsia="Arial" w:cs="Times New Roman"/>
              </w:rPr>
              <w:t xml:space="preserve"> </w:t>
            </w:r>
            <w:r>
              <w:rPr>
                <w:rFonts w:asciiTheme="majorBidi" w:eastAsia="Arial" w:hAnsiTheme="majorBidi" w:cstheme="majorBidi"/>
              </w:rPr>
              <w:t xml:space="preserve">Если </w:t>
            </w:r>
            <w:r w:rsidRPr="00AF74C0">
              <w:rPr>
                <w:rFonts w:asciiTheme="majorBidi" w:eastAsia="Arial" w:hAnsiTheme="majorBidi" w:cstheme="majorBidi"/>
              </w:rPr>
              <w:t>Пользователь</w:t>
            </w:r>
            <w:r w:rsidRPr="00C40B62">
              <w:rPr>
                <w:rFonts w:asciiTheme="majorBidi" w:eastAsia="Arial" w:hAnsiTheme="majorBidi" w:cstheme="majorBidi"/>
              </w:rPr>
              <w:t xml:space="preserve"> </w:t>
            </w:r>
            <w:r>
              <w:rPr>
                <w:rFonts w:asciiTheme="majorBidi" w:eastAsia="Arial" w:hAnsiTheme="majorBidi" w:cstheme="majorBidi"/>
              </w:rPr>
              <w:t xml:space="preserve">прошел процедуру Регистрации на Платформе </w:t>
            </w:r>
            <w:r w:rsidRPr="00AF74C0">
              <w:rPr>
                <w:rFonts w:asciiTheme="majorBidi" w:eastAsia="Arial" w:hAnsiTheme="majorBidi" w:cstheme="majorBidi"/>
              </w:rPr>
              <w:t xml:space="preserve">и </w:t>
            </w:r>
            <w:r>
              <w:rPr>
                <w:rFonts w:asciiTheme="majorBidi" w:eastAsia="Arial" w:hAnsiTheme="majorBidi" w:cstheme="majorBidi"/>
              </w:rPr>
              <w:t xml:space="preserve">имеет доступ к Аккаунту, то он считается </w:t>
            </w:r>
            <w:r w:rsidRPr="00544369">
              <w:rPr>
                <w:rFonts w:asciiTheme="majorBidi" w:eastAsia="Arial" w:hAnsiTheme="majorBidi" w:cstheme="majorBidi"/>
              </w:rPr>
              <w:t>Зарегистрированным Пользователем.</w:t>
            </w:r>
          </w:p>
        </w:tc>
      </w:tr>
      <w:tr w:rsidR="00963389" w14:paraId="7D712B01" w14:textId="77777777" w:rsidTr="00544369">
        <w:tc>
          <w:tcPr>
            <w:tcW w:w="1397" w:type="pct"/>
          </w:tcPr>
          <w:p w14:paraId="4375AE77" w14:textId="77777777" w:rsidR="00963389" w:rsidRPr="00BC1F39" w:rsidRDefault="00963389" w:rsidP="00BD528A">
            <w:pPr>
              <w:spacing w:before="60" w:after="60"/>
              <w:rPr>
                <w:b/>
                <w:bCs/>
              </w:rPr>
            </w:pPr>
            <w:r w:rsidRPr="00BC1F39">
              <w:rPr>
                <w:b/>
                <w:bCs/>
              </w:rPr>
              <w:t>«Пользовательское соглашение» или «Соглашение»</w:t>
            </w:r>
          </w:p>
        </w:tc>
        <w:tc>
          <w:tcPr>
            <w:tcW w:w="180" w:type="pct"/>
          </w:tcPr>
          <w:p w14:paraId="14B2E9DE" w14:textId="77777777" w:rsidR="00963389" w:rsidRDefault="00963389" w:rsidP="00BD528A">
            <w:pPr>
              <w:spacing w:before="60" w:after="60"/>
            </w:pPr>
            <w:r>
              <w:t xml:space="preserve">– </w:t>
            </w:r>
          </w:p>
        </w:tc>
        <w:tc>
          <w:tcPr>
            <w:tcW w:w="3423" w:type="pct"/>
          </w:tcPr>
          <w:p w14:paraId="2EC2ACEF" w14:textId="77777777" w:rsidR="00963389" w:rsidRPr="00BC1F39" w:rsidRDefault="00963389" w:rsidP="00BD528A">
            <w:pPr>
              <w:spacing w:before="60" w:after="60"/>
            </w:pPr>
            <w:r>
              <w:rPr>
                <w:rFonts w:eastAsia="Times New Roman" w:cs="Times New Roman"/>
              </w:rPr>
              <w:t xml:space="preserve">настоящее Пользовательское соглашение со всеми дополнениями и изменениями, регламентирующее работу Платформы и взаимодействие через Платформу Пользователей и Правообладателя, </w:t>
            </w:r>
            <w:r>
              <w:rPr>
                <w:rFonts w:cs="Times New Roman"/>
              </w:rPr>
              <w:t>а также любые дополнительные документы и/или правила, регламентирующие работу Платформы или определяющие порядок использования Сервисов</w:t>
            </w:r>
            <w:r>
              <w:rPr>
                <w:rFonts w:asciiTheme="majorBidi" w:eastAsia="Arial" w:hAnsiTheme="majorBidi" w:cstheme="majorBidi"/>
              </w:rPr>
              <w:t>.</w:t>
            </w:r>
          </w:p>
        </w:tc>
      </w:tr>
      <w:tr w:rsidR="00963389" w14:paraId="2AF6F0C3" w14:textId="77777777" w:rsidTr="00544369">
        <w:tc>
          <w:tcPr>
            <w:tcW w:w="1397" w:type="pct"/>
          </w:tcPr>
          <w:p w14:paraId="798BD1ED" w14:textId="77777777" w:rsidR="00963389" w:rsidRPr="00792F6B" w:rsidRDefault="00963389" w:rsidP="00BD528A">
            <w:pPr>
              <w:spacing w:before="60" w:after="60"/>
              <w:rPr>
                <w:b/>
                <w:bCs/>
              </w:rPr>
            </w:pPr>
            <w:r>
              <w:rPr>
                <w:b/>
                <w:bCs/>
              </w:rPr>
              <w:t>«Правообладатель»</w:t>
            </w:r>
          </w:p>
        </w:tc>
        <w:tc>
          <w:tcPr>
            <w:tcW w:w="180" w:type="pct"/>
          </w:tcPr>
          <w:p w14:paraId="04016803" w14:textId="77777777" w:rsidR="00963389" w:rsidRDefault="00963389" w:rsidP="00BD528A">
            <w:pPr>
              <w:spacing w:before="60" w:after="60"/>
            </w:pPr>
            <w:r>
              <w:t>–</w:t>
            </w:r>
          </w:p>
        </w:tc>
        <w:tc>
          <w:tcPr>
            <w:tcW w:w="3423" w:type="pct"/>
          </w:tcPr>
          <w:p w14:paraId="44FFF8C1" w14:textId="77777777" w:rsidR="00963389" w:rsidRDefault="00963389" w:rsidP="00BD528A">
            <w:pPr>
              <w:spacing w:before="60" w:after="60"/>
            </w:pPr>
            <w:r>
              <w:t xml:space="preserve">обладатель исключительных прав на Платформу – </w:t>
            </w:r>
            <w:r w:rsidRPr="00D23846">
              <w:t>Индивидуальный предприниматель</w:t>
            </w:r>
            <w:r>
              <w:t xml:space="preserve"> </w:t>
            </w:r>
            <w:r w:rsidRPr="00D23846">
              <w:t>Михайлов Максим Павлович</w:t>
            </w:r>
            <w:r>
              <w:t xml:space="preserve"> (ИНН:</w:t>
            </w:r>
            <w:r w:rsidRPr="00D23846">
              <w:t xml:space="preserve"> 770408635794</w:t>
            </w:r>
            <w:r>
              <w:t xml:space="preserve">, ОГРНИП: </w:t>
            </w:r>
            <w:r w:rsidRPr="00D23846">
              <w:t>323774600479222</w:t>
            </w:r>
            <w:r>
              <w:t>).</w:t>
            </w:r>
          </w:p>
        </w:tc>
      </w:tr>
      <w:tr w:rsidR="00963389" w14:paraId="1F5FD885" w14:textId="77777777" w:rsidTr="00544369">
        <w:tc>
          <w:tcPr>
            <w:tcW w:w="1397" w:type="pct"/>
          </w:tcPr>
          <w:p w14:paraId="5E7F2ADA" w14:textId="77777777" w:rsidR="00963389" w:rsidRDefault="00963389" w:rsidP="00BD528A">
            <w:pPr>
              <w:spacing w:before="60" w:after="60"/>
              <w:rPr>
                <w:b/>
                <w:bCs/>
              </w:rPr>
            </w:pPr>
            <w:r>
              <w:rPr>
                <w:b/>
                <w:bCs/>
              </w:rPr>
              <w:t>«Продавец»</w:t>
            </w:r>
          </w:p>
        </w:tc>
        <w:tc>
          <w:tcPr>
            <w:tcW w:w="180" w:type="pct"/>
          </w:tcPr>
          <w:p w14:paraId="4F9BC802" w14:textId="77777777" w:rsidR="00963389" w:rsidRDefault="00963389" w:rsidP="00BD528A">
            <w:pPr>
              <w:spacing w:before="60" w:after="60"/>
            </w:pPr>
            <w:r>
              <w:t>–</w:t>
            </w:r>
          </w:p>
        </w:tc>
        <w:tc>
          <w:tcPr>
            <w:tcW w:w="3423" w:type="pct"/>
          </w:tcPr>
          <w:p w14:paraId="2654D443" w14:textId="50799617" w:rsidR="00963389" w:rsidRDefault="00963389" w:rsidP="00BD528A">
            <w:pPr>
              <w:spacing w:before="60" w:after="60"/>
            </w:pPr>
            <w:r>
              <w:t>физическое лицо, зарегистрированное в установленном законом порядке в качестве индивидуального предпринимателя или плательщика налога на профессиональный доход, зарегистрированное на Платформе и</w:t>
            </w:r>
            <w:r w:rsidRPr="00D23846">
              <w:t xml:space="preserve"> размещающее предложения о продаже товаров</w:t>
            </w:r>
            <w:r>
              <w:t xml:space="preserve"> и</w:t>
            </w:r>
            <w:r w:rsidR="00037DBC">
              <w:t>(или) оказании</w:t>
            </w:r>
            <w:r>
              <w:t xml:space="preserve"> услуг</w:t>
            </w:r>
            <w:r w:rsidR="00037DBC">
              <w:t>/выполнении работ</w:t>
            </w:r>
            <w:r w:rsidRPr="00D23846">
              <w:t xml:space="preserve"> на Платформе.</w:t>
            </w:r>
            <w:r w:rsidR="00050A6C" w:rsidRPr="00050A6C">
              <w:rPr>
                <w:rFonts w:ascii="Georgia" w:hAnsi="Georgia"/>
                <w:color w:val="D6D5D4"/>
              </w:rPr>
              <w:t xml:space="preserve"> </w:t>
            </w:r>
            <w:r w:rsidR="00050A6C">
              <w:rPr>
                <w:rFonts w:ascii="Georgia" w:hAnsi="Georgia"/>
              </w:rPr>
              <w:t>С</w:t>
            </w:r>
            <w:r w:rsidR="00050A6C" w:rsidRPr="00050A6C">
              <w:t>пециальные условия участия Продавца регулируются также отдельными документами Платформы</w:t>
            </w:r>
          </w:p>
        </w:tc>
      </w:tr>
      <w:tr w:rsidR="00963389" w14:paraId="577B8A22" w14:textId="77777777" w:rsidTr="00544369">
        <w:tc>
          <w:tcPr>
            <w:tcW w:w="1397" w:type="pct"/>
          </w:tcPr>
          <w:p w14:paraId="3B02396A" w14:textId="77777777" w:rsidR="00963389" w:rsidRDefault="00963389" w:rsidP="00BD528A">
            <w:pPr>
              <w:spacing w:before="60" w:after="60"/>
              <w:jc w:val="left"/>
              <w:rPr>
                <w:b/>
                <w:bCs/>
              </w:rPr>
            </w:pPr>
            <w:r>
              <w:rPr>
                <w:b/>
                <w:bCs/>
              </w:rPr>
              <w:t>«Профиль»</w:t>
            </w:r>
          </w:p>
        </w:tc>
        <w:tc>
          <w:tcPr>
            <w:tcW w:w="180" w:type="pct"/>
          </w:tcPr>
          <w:p w14:paraId="5F615BD7" w14:textId="77777777" w:rsidR="00963389" w:rsidRDefault="00963389" w:rsidP="00BD528A">
            <w:pPr>
              <w:spacing w:before="60" w:after="60"/>
            </w:pPr>
            <w:r>
              <w:t>–</w:t>
            </w:r>
          </w:p>
        </w:tc>
        <w:tc>
          <w:tcPr>
            <w:tcW w:w="3423" w:type="pct"/>
          </w:tcPr>
          <w:p w14:paraId="291EF41A" w14:textId="77777777" w:rsidR="00206FBD" w:rsidRPr="00206FBD" w:rsidRDefault="00206FBD" w:rsidP="00BD528A">
            <w:pPr>
              <w:spacing w:before="60" w:after="60"/>
            </w:pPr>
            <w:r w:rsidRPr="00206FBD">
              <w:t>сервис Платформы, доступный для Зарегистрированных</w:t>
            </w:r>
          </w:p>
          <w:p w14:paraId="2387629D" w14:textId="77777777" w:rsidR="00206FBD" w:rsidRPr="00206FBD" w:rsidRDefault="00206FBD" w:rsidP="00BD528A">
            <w:pPr>
              <w:spacing w:before="60" w:after="60"/>
            </w:pPr>
            <w:r w:rsidRPr="00206FBD">
              <w:t>Пользователей, в котором находятся все основные</w:t>
            </w:r>
          </w:p>
          <w:p w14:paraId="1BDEDA5C" w14:textId="77777777" w:rsidR="00206FBD" w:rsidRPr="00206FBD" w:rsidRDefault="00206FBD" w:rsidP="00BD528A">
            <w:pPr>
              <w:spacing w:before="60" w:after="60"/>
            </w:pPr>
            <w:r w:rsidRPr="00206FBD">
              <w:t>инструменты, необходимые для работы с Платформой.</w:t>
            </w:r>
          </w:p>
          <w:p w14:paraId="350D3A1F" w14:textId="43855FA8" w:rsidR="00963389" w:rsidRPr="00F80507" w:rsidRDefault="00963389" w:rsidP="00BD528A">
            <w:pPr>
              <w:spacing w:before="60" w:after="60"/>
            </w:pPr>
          </w:p>
        </w:tc>
      </w:tr>
      <w:tr w:rsidR="00963389" w14:paraId="7B68FDAE" w14:textId="77777777" w:rsidTr="00544369">
        <w:tc>
          <w:tcPr>
            <w:tcW w:w="1397" w:type="pct"/>
          </w:tcPr>
          <w:p w14:paraId="396F1025" w14:textId="77777777" w:rsidR="00963389" w:rsidRDefault="00963389" w:rsidP="00BD528A">
            <w:pPr>
              <w:spacing w:before="60" w:after="60"/>
              <w:jc w:val="left"/>
              <w:rPr>
                <w:b/>
                <w:bCs/>
              </w:rPr>
            </w:pPr>
            <w:r>
              <w:rPr>
                <w:b/>
                <w:bCs/>
              </w:rPr>
              <w:t>«Регистрация»</w:t>
            </w:r>
          </w:p>
        </w:tc>
        <w:tc>
          <w:tcPr>
            <w:tcW w:w="180" w:type="pct"/>
          </w:tcPr>
          <w:p w14:paraId="74CB3474" w14:textId="77777777" w:rsidR="00963389" w:rsidRDefault="00963389" w:rsidP="00BD528A">
            <w:pPr>
              <w:spacing w:before="60" w:after="60"/>
            </w:pPr>
            <w:r>
              <w:t>–</w:t>
            </w:r>
          </w:p>
        </w:tc>
        <w:tc>
          <w:tcPr>
            <w:tcW w:w="3423" w:type="pct"/>
          </w:tcPr>
          <w:p w14:paraId="32A83E40" w14:textId="77777777" w:rsidR="00963389" w:rsidRDefault="00963389" w:rsidP="00BD528A">
            <w:pPr>
              <w:spacing w:before="60" w:after="60"/>
              <w:rPr>
                <w:rFonts w:asciiTheme="majorBidi" w:eastAsia="Arial" w:hAnsiTheme="majorBidi" w:cstheme="majorBidi"/>
              </w:rPr>
            </w:pPr>
            <w:r>
              <w:rPr>
                <w:rFonts w:eastAsia="Calibri" w:cs="Times New Roman"/>
              </w:rPr>
              <w:t>совокупность действий Пользователя, включая предоставление сведений о Пользователе и иной информации, с использованием специальной формы интерфейса Платформы в целях формирования Аккаунта и получения доступа к Сервисам Платформы</w:t>
            </w:r>
            <w:r>
              <w:rPr>
                <w:rFonts w:asciiTheme="majorBidi" w:eastAsia="Arial" w:hAnsiTheme="majorBidi" w:cstheme="majorBidi"/>
              </w:rPr>
              <w:t>.</w:t>
            </w:r>
          </w:p>
        </w:tc>
      </w:tr>
      <w:tr w:rsidR="00963389" w14:paraId="64703C95" w14:textId="77777777" w:rsidTr="00544369">
        <w:tc>
          <w:tcPr>
            <w:tcW w:w="1397" w:type="pct"/>
          </w:tcPr>
          <w:p w14:paraId="05D8F3A7" w14:textId="77777777" w:rsidR="00963389" w:rsidRDefault="00963389" w:rsidP="00BD528A">
            <w:pPr>
              <w:spacing w:before="60" w:after="60"/>
              <w:jc w:val="left"/>
              <w:rPr>
                <w:b/>
                <w:bCs/>
              </w:rPr>
            </w:pPr>
            <w:r w:rsidRPr="00792F6B">
              <w:rPr>
                <w:b/>
                <w:bCs/>
              </w:rPr>
              <w:t>«Сервис»</w:t>
            </w:r>
          </w:p>
          <w:p w14:paraId="6DB9699A" w14:textId="77777777" w:rsidR="00963389" w:rsidRPr="00792F6B" w:rsidRDefault="00963389" w:rsidP="00BD528A">
            <w:pPr>
              <w:spacing w:before="60" w:after="60"/>
              <w:jc w:val="left"/>
              <w:rPr>
                <w:b/>
                <w:bCs/>
              </w:rPr>
            </w:pPr>
          </w:p>
        </w:tc>
        <w:tc>
          <w:tcPr>
            <w:tcW w:w="180" w:type="pct"/>
          </w:tcPr>
          <w:p w14:paraId="7D1522BE" w14:textId="77777777" w:rsidR="00963389" w:rsidRDefault="00963389" w:rsidP="00BD528A">
            <w:pPr>
              <w:spacing w:before="60" w:after="60"/>
            </w:pPr>
            <w:r>
              <w:t xml:space="preserve">– </w:t>
            </w:r>
          </w:p>
        </w:tc>
        <w:tc>
          <w:tcPr>
            <w:tcW w:w="3423" w:type="pct"/>
          </w:tcPr>
          <w:p w14:paraId="2EE2BF25" w14:textId="77777777" w:rsidR="00963389" w:rsidRDefault="00963389" w:rsidP="00BD528A">
            <w:pPr>
              <w:spacing w:before="60" w:after="60"/>
            </w:pPr>
            <w:r>
              <w:t>служба, инструмент</w:t>
            </w:r>
            <w:r w:rsidRPr="004142C6">
              <w:t>,</w:t>
            </w:r>
            <w:r>
              <w:t xml:space="preserve"> электронный ресурс,</w:t>
            </w:r>
            <w:r w:rsidRPr="004142C6">
              <w:t xml:space="preserve"> доступн</w:t>
            </w:r>
            <w:r>
              <w:t>ый</w:t>
            </w:r>
            <w:r w:rsidRPr="004142C6">
              <w:t xml:space="preserve"> на </w:t>
            </w:r>
            <w:r>
              <w:t>Платформе</w:t>
            </w:r>
            <w:r w:rsidRPr="004142C6">
              <w:t>, позволяющ</w:t>
            </w:r>
            <w:r>
              <w:t>ий</w:t>
            </w:r>
            <w:r w:rsidRPr="004142C6">
              <w:t xml:space="preserve"> Пользователю использовать весь предусмотренный для него функционал. </w:t>
            </w:r>
          </w:p>
          <w:p w14:paraId="4BCBCC7A" w14:textId="77777777" w:rsidR="00963389" w:rsidRDefault="00963389" w:rsidP="00BD528A">
            <w:pPr>
              <w:spacing w:before="60" w:after="60"/>
            </w:pPr>
            <w:r w:rsidRPr="004142C6">
              <w:t xml:space="preserve">Сервис включает в себя интерфейс, программное обеспечение и иные элементы, необходимые для надлежащего функционирования </w:t>
            </w:r>
            <w:r>
              <w:t>Платформы</w:t>
            </w:r>
            <w:r w:rsidRPr="004142C6">
              <w:t xml:space="preserve"> и позволяющие Пользователю </w:t>
            </w:r>
            <w:r>
              <w:lastRenderedPageBreak/>
              <w:t>управлять Аккаунтом, инфраструктурой, расширениями Платформы,</w:t>
            </w:r>
            <w:r w:rsidRPr="004142C6">
              <w:t xml:space="preserve"> а также любые иные возможности и функции, доступные на </w:t>
            </w:r>
            <w:r>
              <w:t>Платформе</w:t>
            </w:r>
            <w:r w:rsidRPr="004142C6">
              <w:t xml:space="preserve">. </w:t>
            </w:r>
          </w:p>
        </w:tc>
      </w:tr>
      <w:tr w:rsidR="00963389" w14:paraId="378D9E55" w14:textId="77777777" w:rsidTr="00544369">
        <w:trPr>
          <w:trHeight w:val="1186"/>
        </w:trPr>
        <w:tc>
          <w:tcPr>
            <w:tcW w:w="1397" w:type="pct"/>
          </w:tcPr>
          <w:p w14:paraId="40D11F48" w14:textId="77777777" w:rsidR="00963389" w:rsidRPr="00166361" w:rsidRDefault="00963389" w:rsidP="00BD528A">
            <w:pPr>
              <w:spacing w:before="60" w:after="60"/>
              <w:rPr>
                <w:b/>
                <w:bCs/>
              </w:rPr>
            </w:pPr>
            <w:r w:rsidRPr="00166361">
              <w:rPr>
                <w:b/>
                <w:bCs/>
              </w:rPr>
              <w:lastRenderedPageBreak/>
              <w:t>«Электронный</w:t>
            </w:r>
          </w:p>
          <w:p w14:paraId="31A9F05D" w14:textId="77777777" w:rsidR="00963389" w:rsidRPr="00166361" w:rsidRDefault="00963389" w:rsidP="00BD528A">
            <w:pPr>
              <w:spacing w:before="60" w:after="60"/>
              <w:rPr>
                <w:b/>
                <w:bCs/>
              </w:rPr>
            </w:pPr>
            <w:r w:rsidRPr="00166361">
              <w:rPr>
                <w:b/>
                <w:bCs/>
              </w:rPr>
              <w:t>документооборот»</w:t>
            </w:r>
          </w:p>
          <w:p w14:paraId="6F67E26B" w14:textId="2D2EF36E" w:rsidR="00963389" w:rsidRPr="00792F6B" w:rsidRDefault="00963389" w:rsidP="00BD528A">
            <w:pPr>
              <w:spacing w:before="60" w:after="60"/>
              <w:rPr>
                <w:b/>
                <w:bCs/>
              </w:rPr>
            </w:pPr>
            <w:r w:rsidRPr="00166361">
              <w:rPr>
                <w:b/>
                <w:bCs/>
              </w:rPr>
              <w:t>или «ЭДО»</w:t>
            </w:r>
          </w:p>
        </w:tc>
        <w:tc>
          <w:tcPr>
            <w:tcW w:w="180" w:type="pct"/>
          </w:tcPr>
          <w:p w14:paraId="7F661FEC" w14:textId="77777777" w:rsidR="00963389" w:rsidRDefault="00963389" w:rsidP="00BD528A">
            <w:pPr>
              <w:spacing w:before="60" w:after="60"/>
            </w:pPr>
            <w:r>
              <w:t>–</w:t>
            </w:r>
          </w:p>
        </w:tc>
        <w:tc>
          <w:tcPr>
            <w:tcW w:w="3423" w:type="pct"/>
          </w:tcPr>
          <w:p w14:paraId="0BE3A716" w14:textId="77777777" w:rsidR="00963389" w:rsidRDefault="00963389" w:rsidP="00BD528A">
            <w:pPr>
              <w:spacing w:before="60" w:after="60"/>
            </w:pPr>
            <w:r>
              <w:t>с</w:t>
            </w:r>
            <w:r w:rsidRPr="00166361">
              <w:t>истема электронного документообор</w:t>
            </w:r>
            <w:r>
              <w:t>ота, используемая Продавцом и /</w:t>
            </w:r>
            <w:r w:rsidRPr="00166361">
              <w:t>или Правообладателем и Пользователем.</w:t>
            </w:r>
          </w:p>
        </w:tc>
      </w:tr>
      <w:tr w:rsidR="008F00E5" w14:paraId="34DD7EE0" w14:textId="77777777" w:rsidTr="00544369">
        <w:trPr>
          <w:trHeight w:val="1186"/>
        </w:trPr>
        <w:tc>
          <w:tcPr>
            <w:tcW w:w="1397" w:type="pct"/>
          </w:tcPr>
          <w:p w14:paraId="54CE86E6" w14:textId="5897EACE" w:rsidR="008F00E5" w:rsidRPr="00166361" w:rsidRDefault="00050A6C" w:rsidP="00BD528A">
            <w:pPr>
              <w:spacing w:before="60" w:after="60"/>
              <w:rPr>
                <w:b/>
                <w:bCs/>
              </w:rPr>
            </w:pPr>
            <w:r w:rsidRPr="00050A6C">
              <w:rPr>
                <w:b/>
                <w:bCs/>
              </w:rPr>
              <w:t>«Публичная оферта»</w:t>
            </w:r>
          </w:p>
        </w:tc>
        <w:tc>
          <w:tcPr>
            <w:tcW w:w="180" w:type="pct"/>
          </w:tcPr>
          <w:p w14:paraId="121A137A" w14:textId="1070D59E" w:rsidR="008F00E5" w:rsidRDefault="008F00E5" w:rsidP="00BD528A">
            <w:pPr>
              <w:spacing w:before="60" w:after="60"/>
            </w:pPr>
            <w:r>
              <w:t>-</w:t>
            </w:r>
          </w:p>
        </w:tc>
        <w:tc>
          <w:tcPr>
            <w:tcW w:w="3423" w:type="pct"/>
          </w:tcPr>
          <w:p w14:paraId="0D69F4B5" w14:textId="637FC2C6" w:rsidR="008F00E5" w:rsidRDefault="008F00E5" w:rsidP="00BD528A">
            <w:pPr>
              <w:spacing w:before="60" w:after="60"/>
            </w:pPr>
            <w:r w:rsidRPr="008F00E5">
              <w:t>размещенный на Платформе документ, регулирующий отношения между Платформой и Пользователем-потребителем в части оформления заказов, оплаты, возвратов, подписки, внутреннего баланса, товаров, цифровых продуктов и иных потребительских отношений</w:t>
            </w:r>
            <w:r w:rsidR="00050A6C">
              <w:t>.</w:t>
            </w:r>
          </w:p>
        </w:tc>
      </w:tr>
    </w:tbl>
    <w:p w14:paraId="4EFFE437" w14:textId="77777777" w:rsidR="007A6E11" w:rsidRPr="00EC2CBB" w:rsidRDefault="007A6E11" w:rsidP="00BD528A">
      <w:r w:rsidRPr="00EC2CBB">
        <w:rPr>
          <w14:ligatures w14:val="standardContextual"/>
        </w:rPr>
        <w:t>Термины, не указанные в настоящем Соглашении, трактуются в соответствии с применимым законодательством</w:t>
      </w:r>
      <w:r>
        <w:rPr>
          <w14:ligatures w14:val="standardContextual"/>
        </w:rPr>
        <w:t xml:space="preserve"> Российской Федерации</w:t>
      </w:r>
      <w:r w:rsidRPr="00EC2CBB">
        <w:rPr>
          <w14:ligatures w14:val="standardContextual"/>
        </w:rPr>
        <w:t>, по аналогии и в соответствии с принятыми обычаями.</w:t>
      </w:r>
    </w:p>
    <w:p w14:paraId="4D0DAA23" w14:textId="325A6DAF" w:rsidR="00050A6C" w:rsidRPr="00050A6C" w:rsidRDefault="007A6E11" w:rsidP="00050A6C">
      <w:pPr>
        <w:pStyle w:val="a5"/>
        <w:keepN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ind w:left="0" w:firstLine="0"/>
        <w:jc w:val="center"/>
        <w:rPr>
          <w:rFonts w:asciiTheme="majorBidi" w:hAnsiTheme="majorBidi" w:cstheme="majorBidi"/>
          <w:b/>
          <w:bCs/>
        </w:rPr>
      </w:pPr>
      <w:r>
        <w:rPr>
          <w:rFonts w:asciiTheme="majorBidi" w:hAnsiTheme="majorBidi" w:cstheme="majorBidi"/>
          <w:b/>
          <w:bCs/>
        </w:rPr>
        <w:t>ОБЩИЕ ПОЛОЖЕНИЯ</w:t>
      </w:r>
    </w:p>
    <w:p w14:paraId="2044E545" w14:textId="77777777" w:rsidR="00050A6C" w:rsidRDefault="00050A6C" w:rsidP="00050A6C">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rPr>
          <w:rFonts w:asciiTheme="majorBidi" w:hAnsiTheme="majorBidi" w:cstheme="majorBidi"/>
        </w:rPr>
      </w:pPr>
      <w:r w:rsidRPr="00497BCF">
        <w:rPr>
          <w:rFonts w:asciiTheme="majorBidi" w:hAnsiTheme="majorBidi" w:cstheme="majorBidi"/>
        </w:rPr>
        <w:t>В части использования Платформы как программного обеспечения и информационного ресурса, регистрации и использования Аккаунта, размещения и использования Контента применяется настоящее Соглашение.</w:t>
      </w:r>
    </w:p>
    <w:p w14:paraId="0E1C58C4" w14:textId="77777777" w:rsidR="00050A6C" w:rsidRDefault="00050A6C" w:rsidP="00050A6C">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rPr>
          <w:rFonts w:asciiTheme="majorBidi" w:hAnsiTheme="majorBidi" w:cstheme="majorBidi"/>
        </w:rPr>
      </w:pPr>
      <w:r w:rsidRPr="00497BCF">
        <w:rPr>
          <w:rFonts w:asciiTheme="majorBidi" w:hAnsiTheme="majorBidi" w:cstheme="majorBidi"/>
        </w:rPr>
        <w:t>В части заключения и исполнения договоров с участием Пользователя-потребителя, включая:</w:t>
      </w:r>
      <w:r>
        <w:rPr>
          <w:rFonts w:asciiTheme="majorBidi" w:hAnsiTheme="majorBidi" w:cstheme="majorBidi"/>
        </w:rPr>
        <w:t xml:space="preserve"> </w:t>
      </w:r>
      <w:r w:rsidRPr="008F00E5">
        <w:rPr>
          <w:rFonts w:asciiTheme="majorBidi" w:hAnsiTheme="majorBidi" w:cstheme="majorBidi"/>
        </w:rPr>
        <w:t>заказ и оплату услуг Консультантов</w:t>
      </w:r>
      <w:r>
        <w:rPr>
          <w:rFonts w:asciiTheme="majorBidi" w:hAnsiTheme="majorBidi" w:cstheme="majorBidi"/>
        </w:rPr>
        <w:t xml:space="preserve">, </w:t>
      </w:r>
      <w:r w:rsidRPr="008F00E5">
        <w:rPr>
          <w:rFonts w:asciiTheme="majorBidi" w:hAnsiTheme="majorBidi" w:cstheme="majorBidi"/>
        </w:rPr>
        <w:t>приобретение товаров и цифровых продуктов Платформы</w:t>
      </w:r>
      <w:r>
        <w:rPr>
          <w:rFonts w:asciiTheme="majorBidi" w:hAnsiTheme="majorBidi" w:cstheme="majorBidi"/>
        </w:rPr>
        <w:t xml:space="preserve">, </w:t>
      </w:r>
      <w:r w:rsidRPr="008F00E5">
        <w:rPr>
          <w:rFonts w:asciiTheme="majorBidi" w:hAnsiTheme="majorBidi" w:cstheme="majorBidi"/>
        </w:rPr>
        <w:t>порядок возврата денежных средств</w:t>
      </w:r>
      <w:r>
        <w:rPr>
          <w:rFonts w:asciiTheme="majorBidi" w:hAnsiTheme="majorBidi" w:cstheme="majorBidi"/>
        </w:rPr>
        <w:t xml:space="preserve">, </w:t>
      </w:r>
      <w:r w:rsidRPr="008F00E5">
        <w:rPr>
          <w:rFonts w:asciiTheme="majorBidi" w:hAnsiTheme="majorBidi" w:cstheme="majorBidi"/>
        </w:rPr>
        <w:t>применяется Публичная оферта об использовании Платформы и реализации товаров и услуг.</w:t>
      </w:r>
      <w:r>
        <w:rPr>
          <w:rFonts w:asciiTheme="majorBidi" w:hAnsiTheme="majorBidi" w:cstheme="majorBidi"/>
        </w:rPr>
        <w:t xml:space="preserve"> </w:t>
      </w:r>
      <w:r w:rsidRPr="008F00E5">
        <w:rPr>
          <w:rFonts w:asciiTheme="majorBidi" w:hAnsiTheme="majorBidi" w:cstheme="majorBidi"/>
        </w:rPr>
        <w:t>В части обработки персональных данных применяется Политика обработки персональных данных Платформы.</w:t>
      </w:r>
      <w:r>
        <w:rPr>
          <w:rFonts w:asciiTheme="majorBidi" w:hAnsiTheme="majorBidi" w:cstheme="majorBidi"/>
        </w:rPr>
        <w:t xml:space="preserve"> </w:t>
      </w:r>
      <w:r w:rsidRPr="008F00E5">
        <w:rPr>
          <w:rFonts w:asciiTheme="majorBidi" w:hAnsiTheme="majorBidi" w:cstheme="majorBidi"/>
        </w:rPr>
        <w:t>В части применения рекомендательных технологий действует документ «Правила применения рекомендательных технологий», размещенный на Платформе.</w:t>
      </w:r>
    </w:p>
    <w:p w14:paraId="708622BA" w14:textId="77777777" w:rsidR="00050A6C" w:rsidRPr="008F00E5" w:rsidRDefault="00050A6C" w:rsidP="00050A6C">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rPr>
          <w:rFonts w:asciiTheme="majorBidi" w:hAnsiTheme="majorBidi" w:cstheme="majorBidi"/>
        </w:rPr>
      </w:pPr>
      <w:r w:rsidRPr="008F00E5">
        <w:rPr>
          <w:rFonts w:asciiTheme="majorBidi" w:hAnsiTheme="majorBidi" w:cstheme="majorBidi"/>
        </w:rPr>
        <w:t>При противоречии между условиями настоящего Соглашения и Публичной офертой в части отношений с Пользователем-потребителем приоритет имеют условия Публичной оферты и императивные нормы законодательства о защите прав потребителей</w:t>
      </w:r>
    </w:p>
    <w:p w14:paraId="23BC8F19" w14:textId="62AE1FFA" w:rsidR="007A6E11" w:rsidRPr="00847E0E" w:rsidRDefault="007A6E11" w:rsidP="008F00E5">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rPr>
          <w:rFonts w:asciiTheme="majorBidi" w:hAnsiTheme="majorBidi" w:cstheme="majorBidi"/>
          <w:b/>
          <w:bCs/>
        </w:rPr>
      </w:pPr>
      <w:r>
        <w:t>Настоящее Соглашение регулирует порядок использования Платформы, а также взаимоотношения, возникающие между Правообладателем и Пользователем при ее использовании, в том числе порядок электронного взаимодействия между ними.</w:t>
      </w:r>
    </w:p>
    <w:p w14:paraId="13CA78E4" w14:textId="53FBC15A" w:rsidR="007A6E11" w:rsidRPr="00847E0E"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rPr>
          <w:rFonts w:asciiTheme="majorBidi" w:hAnsiTheme="majorBidi" w:cstheme="majorBidi"/>
          <w:b/>
          <w:bCs/>
        </w:rPr>
      </w:pPr>
      <w:r>
        <w:t>Соглашение является офертой, адресованной неопределенному кругу лиц и содержащей предложение Правообладателя считать себя заключившим лицензионный договор, предоставляющий право использования Платформ</w:t>
      </w:r>
      <w:r w:rsidR="00050A6C">
        <w:t>ы</w:t>
      </w:r>
      <w:r w:rsidRPr="003644EA">
        <w:t>.</w:t>
      </w:r>
    </w:p>
    <w:p w14:paraId="598C8F41" w14:textId="77777777" w:rsidR="007A6E11" w:rsidRPr="00847E0E"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rPr>
          <w:rFonts w:asciiTheme="majorBidi" w:hAnsiTheme="majorBidi" w:cstheme="majorBidi"/>
          <w:b/>
          <w:bCs/>
        </w:rPr>
      </w:pPr>
      <w:r>
        <w:t>Использование Платформы, включая просмотр размещенной на Платформе информации, означает согласие Пользователя с условиями настоящего Соглашения и принятие на себя обязательств по следованию инструкциям по использованию Сервисов, а также ответственности за действия, связанные с использованием Платформы.</w:t>
      </w:r>
    </w:p>
    <w:p w14:paraId="006094F2" w14:textId="77777777" w:rsidR="007A6E11" w:rsidRPr="00847E0E"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rPr>
          <w:rFonts w:asciiTheme="majorBidi" w:hAnsiTheme="majorBidi" w:cstheme="majorBidi"/>
          <w:b/>
          <w:bCs/>
        </w:rPr>
      </w:pPr>
      <w:r>
        <w:t xml:space="preserve">Заключая настоящее Соглашение, Пользователь гарантирует, что обладает всеми правами и полномочиями, необходимыми для заключения и исполнения Соглашения. </w:t>
      </w:r>
      <w:r w:rsidRPr="00493462">
        <w:lastRenderedPageBreak/>
        <w:t>Правообладатель вправе в любое время потребовать от Пользователя предоставлени</w:t>
      </w:r>
      <w:r>
        <w:t>я</w:t>
      </w:r>
      <w:r w:rsidRPr="00493462">
        <w:t xml:space="preserve"> информации и документов, подтверждающих права и полномочия</w:t>
      </w:r>
      <w:r>
        <w:t>.</w:t>
      </w:r>
    </w:p>
    <w:p w14:paraId="143EC3B6" w14:textId="77777777" w:rsidR="007A6E11" w:rsidRPr="005512A3"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Условия Соглашения могут быть приняты Пользователем исключительно в целом. После принятия условий настоящего Соглашения Пользователем они приобретают силу договора, заключенного между Правообладателем и Пользователем. В случае если Пользователь не согласен с условиями Соглашения, он обязуется немедленно прекратить использование Платформы. </w:t>
      </w:r>
    </w:p>
    <w:p w14:paraId="46E6CEA5" w14:textId="77777777" w:rsidR="007A6E11" w:rsidRPr="005512A3"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 случае необходимости согласования индивидуальных условий использования Платформы </w:t>
      </w:r>
      <w:r w:rsidRPr="00763140">
        <w:t xml:space="preserve">Правообладатель </w:t>
      </w:r>
      <w:r>
        <w:t>вправе заключит</w:t>
      </w:r>
      <w:r w:rsidRPr="00763140">
        <w:t xml:space="preserve">ь с Продавцом </w:t>
      </w:r>
      <w:r>
        <w:t>отдельный договор. В случае противоречий между условиями д</w:t>
      </w:r>
      <w:r w:rsidRPr="00763140">
        <w:t>оговора и условиями Соглаше</w:t>
      </w:r>
      <w:r>
        <w:t>ния, стороны руководствуются положениями договора.</w:t>
      </w:r>
    </w:p>
    <w:p w14:paraId="1F927A9F" w14:textId="25F82A99" w:rsidR="007A6E11" w:rsidRPr="005512A3" w:rsidRDefault="00050A6C"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050A6C">
        <w:t>Соглашение может быть изменено Правообладателем в любое время без какого-либо специального уведомления Пользователя. Новая редакция Соглашения вступает в силу с момента ее размещения на Платформе. Регулярное ознакомление с действующей редакцией Соглашения является обязанностью Пользователя. Использование Платформы после вступления в силу новой редакции Соглашения означает согласие Пользователя с ней. При этом новая редакция не применяется к уже возникшим отношениям по оплате, возвратам, подписке, балансу и иным потребительским обязательствам, регулируемым Публичной офертой, если иное не допускается законодательством Российской Федерации</w:t>
      </w:r>
      <w:r w:rsidR="007A6E11">
        <w:t>.</w:t>
      </w:r>
    </w:p>
    <w:p w14:paraId="5176FA48" w14:textId="592D5B4C" w:rsidR="007A6E11" w:rsidRPr="005512A3" w:rsidRDefault="007A6E11" w:rsidP="00F55CDB">
      <w:pPr>
        <w:pStyle w:val="a5"/>
        <w:keepN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ind w:left="0" w:firstLine="0"/>
        <w:jc w:val="center"/>
        <w:rPr>
          <w:rFonts w:asciiTheme="majorBidi" w:hAnsiTheme="majorBidi" w:cstheme="majorBidi"/>
          <w:b/>
          <w:bCs/>
        </w:rPr>
      </w:pPr>
      <w:r w:rsidRPr="005512A3">
        <w:rPr>
          <w:rFonts w:asciiTheme="majorBidi" w:hAnsiTheme="majorBidi" w:cstheme="majorBidi"/>
          <w:b/>
          <w:bCs/>
        </w:rPr>
        <w:t>УСЛОВИЯ ИСПОЛЬЗОВАНИЯ ПЛАТФОРМЫ</w:t>
      </w:r>
    </w:p>
    <w:p w14:paraId="5C6C71CC" w14:textId="46F014C4" w:rsidR="007A6E11" w:rsidRPr="00A12EA4"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A12EA4">
        <w:t>В соответствии с настоящим Соглашением Правообладатель на условиях простой (неисключительной) безвозмездной лицензии предоставляет Пользователю право использования Платформы в рамках доступного функционала, а Пользователь обязуется использовать Платформу на условиях, предусмотренных настоящими Соглашением.</w:t>
      </w:r>
    </w:p>
    <w:p w14:paraId="4756908D" w14:textId="737E815C" w:rsidR="007A6E11" w:rsidRPr="00A12EA4" w:rsidRDefault="007A6E11"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A12EA4">
        <w:t xml:space="preserve">Правообладатель Платформы осуществляет деятельность в качестве </w:t>
      </w:r>
      <w:r w:rsidR="00037DBC">
        <w:t>посредника</w:t>
      </w:r>
      <w:r w:rsidR="00037DBC" w:rsidRPr="00A12EA4">
        <w:t xml:space="preserve"> </w:t>
      </w:r>
      <w:r w:rsidRPr="00A12EA4">
        <w:t xml:space="preserve">при реализации товаров Продавцами на Платформе, </w:t>
      </w:r>
      <w:r w:rsidR="008940E9">
        <w:t xml:space="preserve">действуя от своего имени за счет </w:t>
      </w:r>
      <w:r w:rsidR="000D0865">
        <w:t>П</w:t>
      </w:r>
      <w:r w:rsidR="008940E9">
        <w:t xml:space="preserve">родавца, и </w:t>
      </w:r>
      <w:r w:rsidRPr="00A12EA4">
        <w:t>обеспечивает технические, организационные и информационные условия для взаимодействия Продавцов с Пользователями.</w:t>
      </w:r>
    </w:p>
    <w:p w14:paraId="0B34DD7D" w14:textId="650B11F9" w:rsidR="009E22B7" w:rsidRPr="00A12EA4" w:rsidRDefault="00050A6C"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050A6C">
        <w:t>Правообладатель не является исполнителем услуг, оказываемых Продавцами (Консультантами), и не несет ответственности за содержание, качество и результат таких услуг, если иное прямо не предусмотрено Публичной офертой или законодательством Российской Федерации. При этом Правообладатель несет ответственность в объеме, установленном законодательством Российской Федерации для владельца агрегатора информации о товарах (услугах), в том числе за достоверность доведенной до Пользователя информации в предусмотренных законом случаях</w:t>
      </w:r>
      <w:r w:rsidR="007A6E11" w:rsidRPr="00A12EA4">
        <w:t>.</w:t>
      </w:r>
    </w:p>
    <w:p w14:paraId="3346CDEC" w14:textId="77777777" w:rsidR="0056467C" w:rsidRDefault="009E22B7"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512A3">
        <w:t>Ф</w:t>
      </w:r>
      <w:r w:rsidR="00AB47BD" w:rsidRPr="005512A3">
        <w:t>ункционал</w:t>
      </w:r>
      <w:r w:rsidRPr="005512A3">
        <w:t xml:space="preserve"> Платформы</w:t>
      </w:r>
      <w:r w:rsidR="00AB47BD">
        <w:t xml:space="preserve"> включает в себя, но не ограничивается следующим: </w:t>
      </w:r>
    </w:p>
    <w:p w14:paraId="40326C6D" w14:textId="77777777" w:rsidR="0056467C" w:rsidRDefault="004E4ACB"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56467C">
        <w:t xml:space="preserve">просмотр каталога </w:t>
      </w:r>
      <w:r w:rsidR="00CB32E6" w:rsidRPr="0056467C">
        <w:t>товаров и услуг</w:t>
      </w:r>
      <w:r w:rsidRPr="0056467C">
        <w:t xml:space="preserve"> на Платформе</w:t>
      </w:r>
      <w:r w:rsidR="00F467F5" w:rsidRPr="0056467C">
        <w:t>;</w:t>
      </w:r>
    </w:p>
    <w:p w14:paraId="656B10B9" w14:textId="77777777" w:rsidR="0056467C"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472D02">
        <w:t xml:space="preserve">просмотр каталога товаров </w:t>
      </w:r>
      <w:r w:rsidR="004E4ACB">
        <w:t>на Платформе</w:t>
      </w:r>
      <w:r w:rsidRPr="00472D02">
        <w:t xml:space="preserve"> </w:t>
      </w:r>
      <w:r w:rsidR="00EB7BE2">
        <w:t xml:space="preserve">с возможностью </w:t>
      </w:r>
      <w:r w:rsidRPr="00472D02">
        <w:t>фильтраци</w:t>
      </w:r>
      <w:r w:rsidR="00EB7BE2">
        <w:t>и</w:t>
      </w:r>
      <w:r w:rsidRPr="00472D02">
        <w:t xml:space="preserve"> данных товаров по категориям, добавлени</w:t>
      </w:r>
      <w:r w:rsidR="00EB7BE2">
        <w:t>я</w:t>
      </w:r>
      <w:r w:rsidRPr="00472D02">
        <w:t xml:space="preserve"> товаров в виртуальную корзину </w:t>
      </w:r>
      <w:r w:rsidR="000B454C">
        <w:t>Платформы</w:t>
      </w:r>
      <w:r w:rsidRPr="00472D02">
        <w:t>, заключени</w:t>
      </w:r>
      <w:r w:rsidR="00EB7BE2">
        <w:t>я</w:t>
      </w:r>
      <w:r w:rsidRPr="00472D02">
        <w:t xml:space="preserve"> договоров купли-</w:t>
      </w:r>
      <w:r w:rsidRPr="00B9496A">
        <w:t>продажи</w:t>
      </w:r>
      <w:r w:rsidRPr="00472D02">
        <w:t xml:space="preserve"> и оформлени</w:t>
      </w:r>
      <w:r w:rsidR="00EB7BE2">
        <w:t>я</w:t>
      </w:r>
      <w:r w:rsidRPr="00472D02">
        <w:t xml:space="preserve"> заказов;</w:t>
      </w:r>
    </w:p>
    <w:p w14:paraId="15ABD618" w14:textId="77777777" w:rsidR="0056467C" w:rsidRDefault="00530FB1"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lastRenderedPageBreak/>
        <w:t>оформление заказ</w:t>
      </w:r>
      <w:r w:rsidR="00816A3D">
        <w:t>ов, доставки товаров из каталога на Платформе;</w:t>
      </w:r>
    </w:p>
    <w:p w14:paraId="57B35D24" w14:textId="77777777" w:rsidR="0056467C" w:rsidRDefault="00471DDF"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просмотр истории</w:t>
      </w:r>
      <w:r w:rsidRPr="00471DDF">
        <w:t xml:space="preserve"> транзакций</w:t>
      </w:r>
      <w:r>
        <w:t>;</w:t>
      </w:r>
    </w:p>
    <w:p w14:paraId="4AF20ED1" w14:textId="77777777" w:rsidR="0056467C" w:rsidRDefault="00947778"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просмотри истории</w:t>
      </w:r>
      <w:r w:rsidR="00471DDF" w:rsidRPr="00471DDF">
        <w:t xml:space="preserve"> </w:t>
      </w:r>
      <w:r>
        <w:t>заказа услуг (сессий) и покупок;</w:t>
      </w:r>
    </w:p>
    <w:p w14:paraId="117C0B63" w14:textId="77777777" w:rsidR="0056467C" w:rsidRDefault="00C107A6"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внутренний кошелек;</w:t>
      </w:r>
    </w:p>
    <w:p w14:paraId="395FC23B" w14:textId="266BD2A0" w:rsidR="00215E0A" w:rsidRPr="00C107A6" w:rsidRDefault="00C107A6"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 xml:space="preserve">чат </w:t>
      </w:r>
      <w:r w:rsidR="00471DDF" w:rsidRPr="00471DDF">
        <w:t xml:space="preserve">со </w:t>
      </w:r>
      <w:r w:rsidR="00471DDF" w:rsidRPr="00C107A6">
        <w:t>специалистами.</w:t>
      </w:r>
    </w:p>
    <w:p w14:paraId="3162EF14" w14:textId="6286529F" w:rsidR="00215E0A" w:rsidRPr="00C107A6" w:rsidRDefault="00F37A79"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C107A6">
        <w:t xml:space="preserve">Полный функционал и набор Сервисов Платформы предоставляется </w:t>
      </w:r>
      <w:r w:rsidR="0054235B" w:rsidRPr="00C107A6">
        <w:t>исключительно</w:t>
      </w:r>
      <w:r w:rsidRPr="00C107A6">
        <w:t xml:space="preserve"> Зарегистрированным Пользователям</w:t>
      </w:r>
      <w:r w:rsidR="00AB47BD" w:rsidRPr="00C107A6">
        <w:t xml:space="preserve">. </w:t>
      </w:r>
      <w:r w:rsidR="004346EF" w:rsidRPr="00C107A6">
        <w:t>Незарегистрированным Пользователям функционал Платформы доступен в ограниченном</w:t>
      </w:r>
      <w:r w:rsidR="0054235B" w:rsidRPr="00C107A6">
        <w:t xml:space="preserve"> режиме.</w:t>
      </w:r>
    </w:p>
    <w:p w14:paraId="309CFD03" w14:textId="38ECFC15"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C107A6">
        <w:t>Срок предоставления</w:t>
      </w:r>
      <w:r>
        <w:t xml:space="preserve"> </w:t>
      </w:r>
      <w:r w:rsidR="000F5583">
        <w:t xml:space="preserve">исключительного </w:t>
      </w:r>
      <w:r>
        <w:t xml:space="preserve">права </w:t>
      </w:r>
      <w:r w:rsidR="000F5583">
        <w:t>использования Платформы</w:t>
      </w:r>
      <w:r w:rsidR="006254EC">
        <w:t xml:space="preserve"> </w:t>
      </w:r>
      <w:r>
        <w:t xml:space="preserve">– в течение срока действия исключительного права Правообладателя на </w:t>
      </w:r>
      <w:r w:rsidR="000F5583">
        <w:t>Платформу</w:t>
      </w:r>
      <w:r>
        <w:t>.</w:t>
      </w:r>
      <w:r w:rsidR="00927836">
        <w:t xml:space="preserve"> </w:t>
      </w:r>
    </w:p>
    <w:p w14:paraId="11A336AE" w14:textId="7D661628" w:rsidR="00215E0A" w:rsidRPr="003667B1"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Территория предоставления </w:t>
      </w:r>
      <w:r w:rsidR="00664D1D">
        <w:t>прав – Российская Федерация</w:t>
      </w:r>
      <w:r w:rsidR="00E12FC0">
        <w:t xml:space="preserve">, </w:t>
      </w:r>
      <w:r w:rsidR="00E12FC0" w:rsidRPr="00AC0008">
        <w:t>Азербайджан</w:t>
      </w:r>
      <w:r w:rsidR="00B0397D">
        <w:t xml:space="preserve">, </w:t>
      </w:r>
      <w:r w:rsidR="00E12FC0" w:rsidRPr="00AC0008">
        <w:t>Армения</w:t>
      </w:r>
      <w:r w:rsidR="00B0397D">
        <w:t xml:space="preserve">, </w:t>
      </w:r>
      <w:r w:rsidR="00E12FC0" w:rsidRPr="00AC0008">
        <w:t>Белоруссия</w:t>
      </w:r>
      <w:r w:rsidR="00B0397D">
        <w:t xml:space="preserve">, </w:t>
      </w:r>
      <w:r w:rsidR="00E12FC0" w:rsidRPr="00AC0008">
        <w:t>Казахстан</w:t>
      </w:r>
      <w:r w:rsidR="00B0397D">
        <w:t xml:space="preserve">, </w:t>
      </w:r>
      <w:r w:rsidR="00E12FC0" w:rsidRPr="00AC0008">
        <w:t>Киргизия</w:t>
      </w:r>
      <w:r w:rsidR="00B0397D">
        <w:t xml:space="preserve">, </w:t>
      </w:r>
      <w:r w:rsidR="00E12FC0" w:rsidRPr="00AC0008">
        <w:t>Молдавия</w:t>
      </w:r>
      <w:r w:rsidR="00B0397D">
        <w:t xml:space="preserve">, </w:t>
      </w:r>
      <w:r w:rsidR="00E12FC0" w:rsidRPr="00AC0008">
        <w:t>Таджикистан</w:t>
      </w:r>
      <w:r w:rsidR="00B0397D">
        <w:t xml:space="preserve">, </w:t>
      </w:r>
      <w:r w:rsidR="00E12FC0" w:rsidRPr="00AC0008">
        <w:t>Узбекистан</w:t>
      </w:r>
      <w:r w:rsidRPr="00882018">
        <w:t>.</w:t>
      </w:r>
    </w:p>
    <w:p w14:paraId="4075D0B8" w14:textId="77777777" w:rsidR="00A12EA4"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proofErr w:type="spellStart"/>
      <w:r>
        <w:t>Сублицензирование</w:t>
      </w:r>
      <w:proofErr w:type="spellEnd"/>
      <w:r>
        <w:t xml:space="preserve"> не допускается.</w:t>
      </w:r>
    </w:p>
    <w:p w14:paraId="2ADC8865" w14:textId="77777777" w:rsidR="00A12EA4" w:rsidRDefault="00A12EA4"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2608D0">
        <w:t xml:space="preserve">Использование Платформы может осуществляться посредством Telegram Mini </w:t>
      </w:r>
      <w:proofErr w:type="spellStart"/>
      <w:r w:rsidRPr="002608D0">
        <w:t>App</w:t>
      </w:r>
      <w:proofErr w:type="spellEnd"/>
      <w:r w:rsidRPr="002608D0">
        <w:t xml:space="preserve">, размещенного и функционирующего в инфраструктуре мессенджера Telegram. </w:t>
      </w:r>
    </w:p>
    <w:p w14:paraId="3DB570DA" w14:textId="284CF194" w:rsidR="00A12EA4" w:rsidRPr="002608D0" w:rsidRDefault="00A12EA4"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2608D0">
        <w:t xml:space="preserve">Субъект обязуется до начала использования Платформы посредством Telegram Mini </w:t>
      </w:r>
      <w:proofErr w:type="spellStart"/>
      <w:r w:rsidRPr="002608D0">
        <w:t>App</w:t>
      </w:r>
      <w:proofErr w:type="spellEnd"/>
      <w:r w:rsidRPr="002608D0">
        <w:t xml:space="preserve"> самостоятельно ознакомиться с политикой конфиденциальности и условиями использования Telegram</w:t>
      </w:r>
      <w:r>
        <w:t xml:space="preserve">. </w:t>
      </w:r>
      <w:r w:rsidRPr="002608D0">
        <w:t xml:space="preserve">Субъект подтверждает, что </w:t>
      </w:r>
      <w:r>
        <w:t xml:space="preserve">перед использованием Платформы посредством </w:t>
      </w:r>
      <w:r w:rsidRPr="002608D0">
        <w:t xml:space="preserve">Telegram Mini </w:t>
      </w:r>
      <w:proofErr w:type="spellStart"/>
      <w:r w:rsidRPr="002608D0">
        <w:t>App</w:t>
      </w:r>
      <w:proofErr w:type="spellEnd"/>
      <w:r w:rsidRPr="002608D0">
        <w:t>,</w:t>
      </w:r>
      <w:r>
        <w:t xml:space="preserve"> </w:t>
      </w:r>
      <w:r w:rsidRPr="002608D0">
        <w:t>он ознакомился с политикой конфиденциальности и условиями использования.</w:t>
      </w:r>
    </w:p>
    <w:p w14:paraId="4A7A295D" w14:textId="77777777" w:rsidR="00050A6C" w:rsidRDefault="00050A6C"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050A6C">
        <w:t>Правообладатель вправе пересматривать и изменять условия предоставления Сервисов, дополнять, изменять, ограничивать или расширять функциональные возможности Платформы, в том числе условия доступа Пользователя к отдельным Сервисам, если это не нарушает обязательства Правообладателя по уже заключенным и оплаченным договорам, регулируемым Публичной офертой</w:t>
      </w:r>
    </w:p>
    <w:p w14:paraId="3534B69A" w14:textId="662231FA" w:rsidR="000B155E" w:rsidRDefault="00167C3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Сервисы и функциональные возможности Платформы, предоставляемые на безвозмездной основе в рамках настоящего Соглашения, предоставляются Правообладателем в состоянии «как есть» в пределах, допускаемых законодательством Российской Федерации. Настоящее положение не ограничивает права Пользователя как потребителя в отношении платных сервисов, товаров, цифровых продуктов, подписки, внутреннего баланса и иных обязательств, регулируемых Публичной офертой и законодательством Российской Федерации</w:t>
      </w:r>
      <w:r w:rsidR="000B155E" w:rsidRPr="000B155E">
        <w:t>.</w:t>
      </w:r>
    </w:p>
    <w:p w14:paraId="57B9E99E" w14:textId="5D86893B" w:rsidR="00A3659F" w:rsidRPr="00167C35" w:rsidRDefault="00A3659F" w:rsidP="00167C35">
      <w:pPr>
        <w:pStyle w:val="a7"/>
        <w:keepNext/>
        <w:numPr>
          <w:ilvl w:val="0"/>
          <w:numId w:val="10"/>
        </w:numPr>
        <w:shd w:val="clear" w:color="auto" w:fill="FFFFFF"/>
        <w:spacing w:before="360" w:after="240" w:line="276" w:lineRule="auto"/>
        <w:ind w:left="0" w:firstLine="0"/>
        <w:jc w:val="center"/>
        <w:rPr>
          <w:b/>
        </w:rPr>
      </w:pPr>
      <w:r>
        <w:rPr>
          <w:b/>
        </w:rPr>
        <w:t>ОПЛАТА ЗАКАЗА</w:t>
      </w:r>
    </w:p>
    <w:p w14:paraId="38299810" w14:textId="0E40B9D9" w:rsidR="00167C35" w:rsidRDefault="00167C35" w:rsidP="00167C35">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709" w:hanging="709"/>
      </w:pPr>
      <w:r>
        <w:t>Условия оформления заказов, оплаты, возврата денежных средств, использования внутреннего баланса, подписки, приобретения товаров, цифровых продуктов и услуг Продавцов (Консультантов) определяются Публичной офертой, размещенной на Платформе.</w:t>
      </w:r>
    </w:p>
    <w:p w14:paraId="65B6D832" w14:textId="3E2F2BF9" w:rsidR="00167C35" w:rsidRDefault="00167C35" w:rsidP="00167C35">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709" w:hanging="709"/>
      </w:pPr>
      <w:r>
        <w:lastRenderedPageBreak/>
        <w:t>До оформления заказа, подключения подписки, пополнения внутреннего баланса либо приобретения товара, цифрового продукта или услуги Пользователь обязан ознакомиться с действующей редакцией Публичной оферты.</w:t>
      </w:r>
    </w:p>
    <w:p w14:paraId="054B1892" w14:textId="32B6BD62" w:rsidR="00167C35" w:rsidRDefault="00167C35" w:rsidP="00167C35">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В случае противоречия между настоящим Соглашением и Публичной офертой в части расчетов, возвратов, исполнения заказов и иных потребительских условий приоритет имеют положения Публичной оферты и императивные нормы законодательства Российской Федерации.</w:t>
      </w:r>
    </w:p>
    <w:p w14:paraId="4165ACD4" w14:textId="70FCAA3A" w:rsidR="00710E1E" w:rsidRPr="00710E1E" w:rsidRDefault="00710E1E" w:rsidP="00F55CDB">
      <w:pPr>
        <w:pStyle w:val="a7"/>
        <w:keepNext/>
        <w:numPr>
          <w:ilvl w:val="0"/>
          <w:numId w:val="10"/>
        </w:numPr>
        <w:shd w:val="clear" w:color="auto" w:fill="FFFFFF"/>
        <w:spacing w:before="360" w:after="240" w:line="276" w:lineRule="auto"/>
        <w:ind w:left="0" w:firstLine="0"/>
        <w:jc w:val="center"/>
        <w:rPr>
          <w:b/>
        </w:rPr>
      </w:pPr>
      <w:r w:rsidRPr="00710E1E">
        <w:rPr>
          <w:b/>
        </w:rPr>
        <w:t>ПРАВА И ОБЯЗАННОСТИ</w:t>
      </w:r>
    </w:p>
    <w:p w14:paraId="76D2477A" w14:textId="77777777" w:rsidR="00215E0A" w:rsidRPr="00F5539C" w:rsidRDefault="00AB47BD" w:rsidP="00F55CDB">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rPr>
          <w:b/>
          <w:bCs/>
        </w:rPr>
      </w:pPr>
      <w:r w:rsidRPr="00F5539C">
        <w:rPr>
          <w:b/>
          <w:bCs/>
        </w:rPr>
        <w:t xml:space="preserve">Пользователь вправе: </w:t>
      </w:r>
    </w:p>
    <w:p w14:paraId="143724FA"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Получить доступ к </w:t>
      </w:r>
      <w:r w:rsidR="000B454C" w:rsidRPr="00C5141B">
        <w:t>Платформе</w:t>
      </w:r>
      <w:r w:rsidRPr="00C5141B">
        <w:t xml:space="preserve"> в установленном Правообладателем порядке;</w:t>
      </w:r>
    </w:p>
    <w:p w14:paraId="35AE2282" w14:textId="63394F9E"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Задавать любые вопросы, относящиеся к информации, </w:t>
      </w:r>
      <w:r w:rsidR="000237F5" w:rsidRPr="00C5141B">
        <w:t xml:space="preserve">товарам, продукции, </w:t>
      </w:r>
      <w:r w:rsidRPr="00C5141B">
        <w:t>размещенн</w:t>
      </w:r>
      <w:r w:rsidR="000237F5" w:rsidRPr="00C5141B">
        <w:t>ым</w:t>
      </w:r>
      <w:r w:rsidRPr="00C5141B">
        <w:t xml:space="preserve"> на </w:t>
      </w:r>
      <w:r w:rsidR="000B454C" w:rsidRPr="00C5141B">
        <w:t>Платформе</w:t>
      </w:r>
      <w:r w:rsidRPr="00C5141B">
        <w:t>;</w:t>
      </w:r>
    </w:p>
    <w:p w14:paraId="07C02F8B"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Получать техническую поддержку по использованию </w:t>
      </w:r>
      <w:r w:rsidR="000B454C" w:rsidRPr="00C5141B">
        <w:t>Платформы</w:t>
      </w:r>
      <w:r w:rsidRPr="00C5141B">
        <w:t xml:space="preserve"> в объеме, необходимом для использования доступного функционала;</w:t>
      </w:r>
    </w:p>
    <w:p w14:paraId="535B67F9" w14:textId="4E1DAB16" w:rsidR="00215E0A"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Использовать </w:t>
      </w:r>
      <w:r w:rsidR="000237F5" w:rsidRPr="00C5141B">
        <w:t xml:space="preserve">Платформу </w:t>
      </w:r>
      <w:r w:rsidRPr="00C5141B">
        <w:t>исключительно в целях и порядке, предусмотренных Соглашением и не запрещенных законодательством</w:t>
      </w:r>
      <w:r w:rsidR="00C60229" w:rsidRPr="00C5141B">
        <w:t xml:space="preserve"> Российской Федерации</w:t>
      </w:r>
      <w:r w:rsidRPr="00C5141B">
        <w:t>.</w:t>
      </w:r>
    </w:p>
    <w:p w14:paraId="328C923E" w14:textId="66E4CCD5" w:rsidR="00167C35" w:rsidRPr="00C5141B" w:rsidRDefault="00167C35"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П</w:t>
      </w:r>
      <w:r w:rsidRPr="00167C35">
        <w:t>олучать информацию о применимых к использованию Платформы документах: Публичной оферте, Политике обработки персональных данных, Правилах применения рекомендательных технологий и иных правилах Платформы</w:t>
      </w:r>
      <w:r>
        <w:t>.</w:t>
      </w:r>
    </w:p>
    <w:p w14:paraId="74B0A1E2" w14:textId="7E6D3597" w:rsidR="00215E0A" w:rsidRPr="00F5539C" w:rsidRDefault="00AB47BD" w:rsidP="00F55CDB">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rPr>
          <w:b/>
          <w:bCs/>
        </w:rPr>
      </w:pPr>
      <w:r w:rsidRPr="00F5539C">
        <w:rPr>
          <w:b/>
          <w:bCs/>
        </w:rPr>
        <w:t xml:space="preserve">Пользователь обязуется: </w:t>
      </w:r>
    </w:p>
    <w:p w14:paraId="6BA47D28"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предоставлять при регистрации или использовании Сервисов </w:t>
      </w:r>
      <w:r w:rsidR="000B454C" w:rsidRPr="00C5141B">
        <w:t>Платформы</w:t>
      </w:r>
      <w:r w:rsidRPr="00C5141B">
        <w:t xml:space="preserve"> недостоверные, неполные и неактуальные данные, не регистрироваться в качестве Пользователя от имени или вместо других лиц, не вводить Пользователей в заблуждение относительно своей личности, используя Логин и Пароль другого Зарегистрированного Пользователя, не использовать при регистрации </w:t>
      </w:r>
      <w:r w:rsidR="00DC2063" w:rsidRPr="00C5141B">
        <w:t>и</w:t>
      </w:r>
      <w:r w:rsidR="00886533" w:rsidRPr="00C5141B">
        <w:t>мя пользователя</w:t>
      </w:r>
      <w:r w:rsidR="00DC2063" w:rsidRPr="00C5141B">
        <w:t>, совпадающее с и</w:t>
      </w:r>
      <w:r w:rsidR="00012126" w:rsidRPr="00C5141B">
        <w:t xml:space="preserve">менем </w:t>
      </w:r>
      <w:r w:rsidRPr="00C5141B">
        <w:t>другого Зарегистрированного Пользователя;</w:t>
      </w:r>
    </w:p>
    <w:p w14:paraId="5C436AA1"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размещать </w:t>
      </w:r>
      <w:r w:rsidR="00012126" w:rsidRPr="00C5141B">
        <w:t>на Платформе</w:t>
      </w:r>
      <w:r w:rsidRPr="00C5141B">
        <w:t xml:space="preserve"> информацию и объекты (включая ссылки на них), которые могут нарушать права и интересы </w:t>
      </w:r>
      <w:r w:rsidR="00EE00DB" w:rsidRPr="00C5141B">
        <w:t xml:space="preserve">третьих </w:t>
      </w:r>
      <w:r w:rsidRPr="00C5141B">
        <w:t>лиц;</w:t>
      </w:r>
    </w:p>
    <w:p w14:paraId="0F1B0D56"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Соблюдать </w:t>
      </w:r>
      <w:r w:rsidR="005C2101" w:rsidRPr="00C5141B">
        <w:t xml:space="preserve">любые </w:t>
      </w:r>
      <w:r w:rsidR="00EE4946" w:rsidRPr="00C5141B">
        <w:t>п</w:t>
      </w:r>
      <w:r w:rsidRPr="00C5141B">
        <w:t>равила</w:t>
      </w:r>
      <w:r w:rsidR="005C2101" w:rsidRPr="00C5141B">
        <w:t xml:space="preserve">, предусмотренные на </w:t>
      </w:r>
      <w:r w:rsidR="00EE4946" w:rsidRPr="00C5141B">
        <w:t>Платформ</w:t>
      </w:r>
      <w:r w:rsidR="005C2101" w:rsidRPr="00C5141B">
        <w:t>е</w:t>
      </w:r>
      <w:r w:rsidRPr="00C5141B">
        <w:t>;</w:t>
      </w:r>
    </w:p>
    <w:p w14:paraId="4EE3DF33"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Перед размещением информации и объектов (включая, но не ограничиваясь, изображениями других лиц, чужими текстами различного содержания, аудиозаписями и видеофильмами) </w:t>
      </w:r>
      <w:r w:rsidR="00CE366B" w:rsidRPr="00C5141B">
        <w:t>на Платформе</w:t>
      </w:r>
      <w:r w:rsidRPr="00C5141B">
        <w:t xml:space="preserve"> предварительно оценивать законность их размещения;</w:t>
      </w:r>
    </w:p>
    <w:p w14:paraId="1D4C64A1"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Хранить в тайне и не предоставлять другим Пользователям и третьим лицам ставшие ему известными в результате общения с другими Пользователями и иного использования </w:t>
      </w:r>
      <w:r w:rsidR="000B454C" w:rsidRPr="00C5141B">
        <w:t>Платформы</w:t>
      </w:r>
      <w:r w:rsidRPr="00C5141B">
        <w:t xml:space="preserve"> персональные данные и информацию о частной жизни других Пользователей</w:t>
      </w:r>
      <w:r w:rsidR="0059179C" w:rsidRPr="00C5141B">
        <w:t xml:space="preserve"> </w:t>
      </w:r>
      <w:r w:rsidRPr="00C5141B">
        <w:t>и третьих лиц без получения соответствующего предварительного разрешения последних;</w:t>
      </w:r>
    </w:p>
    <w:p w14:paraId="56D6FF95" w14:textId="77777777" w:rsidR="00C5141B" w:rsidRDefault="00E47DE8"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lastRenderedPageBreak/>
        <w:t>Предпринимать необходимые меры для защиты Аккаунта от несанкционированного доступа. В частности, использовать доступные средства двухфакторной аутентификации, не разглашать третьим лицам одноразовые коды подтверждения и пароли;</w:t>
      </w:r>
    </w:p>
    <w:p w14:paraId="71C04F3B"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w:t>
      </w:r>
      <w:r w:rsidR="000B454C" w:rsidRPr="00C5141B">
        <w:t>Платформы</w:t>
      </w:r>
      <w:r w:rsidRPr="00C5141B">
        <w:t xml:space="preserve">, включая, но не ограничиваясь, использование инструментов фальсификации своего IP-адреса, а также адресов, используемых в других сетевых протоколах, при передаче данных; </w:t>
      </w:r>
    </w:p>
    <w:p w14:paraId="294A2C55" w14:textId="798DC078"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нарушать надлежащее функционирование </w:t>
      </w:r>
      <w:r w:rsidR="000B454C" w:rsidRPr="00C5141B">
        <w:t>Платформы</w:t>
      </w:r>
      <w:r w:rsidRPr="00C5141B">
        <w:t>;</w:t>
      </w:r>
    </w:p>
    <w:p w14:paraId="563CABC0"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пытаться каким-либо способом обходить навигационную структуру </w:t>
      </w:r>
      <w:r w:rsidR="000B454C" w:rsidRPr="00C5141B">
        <w:t>Платформы</w:t>
      </w:r>
      <w:r w:rsidRPr="00C5141B">
        <w:t xml:space="preserve"> для получения или попытки получения любой информации, документов или материалов любыми средствами, которые специально не представлены Сервисами </w:t>
      </w:r>
      <w:r w:rsidR="000B454C" w:rsidRPr="00C5141B">
        <w:t>Платформы</w:t>
      </w:r>
      <w:r w:rsidRPr="00C5141B">
        <w:t xml:space="preserve">; </w:t>
      </w:r>
    </w:p>
    <w:p w14:paraId="52FFA4D6" w14:textId="77777777" w:rsidR="00C5141B"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выполнять обратный поиск, не отслеживать или пытаться отслеживать любую информацию о любом другом Пользователе </w:t>
      </w:r>
      <w:r w:rsidR="000B454C" w:rsidRPr="00C5141B">
        <w:t>Платформы</w:t>
      </w:r>
      <w:r w:rsidRPr="00C5141B">
        <w:t xml:space="preserve">; </w:t>
      </w:r>
    </w:p>
    <w:p w14:paraId="74EC0292" w14:textId="77777777" w:rsidR="00981C83"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использовать </w:t>
      </w:r>
      <w:r w:rsidR="00FF5B9F" w:rsidRPr="00C5141B">
        <w:t xml:space="preserve">Платформу </w:t>
      </w:r>
      <w:r w:rsidRPr="00C5141B">
        <w:t xml:space="preserve">и </w:t>
      </w:r>
      <w:r w:rsidR="00FF5B9F" w:rsidRPr="00C5141B">
        <w:t xml:space="preserve">ее </w:t>
      </w:r>
      <w:r w:rsidRPr="00C5141B">
        <w:t>содержание в любых целях, запрещенных законодательством</w:t>
      </w:r>
      <w:r w:rsidR="00FF5B9F" w:rsidRPr="00C5141B">
        <w:t xml:space="preserve"> Российской Федерации</w:t>
      </w:r>
      <w:r w:rsidRPr="00C5141B">
        <w:t xml:space="preserve">, а также не подстрекать к любой незаконной деятельности или другой деятельности, нарушающей права Правообладателя или других лиц; </w:t>
      </w:r>
    </w:p>
    <w:p w14:paraId="2C627191" w14:textId="77777777" w:rsidR="00981C83"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предоставлять возможность использования Профиля, сформированного на </w:t>
      </w:r>
      <w:r w:rsidR="000B454C" w:rsidRPr="00C5141B">
        <w:t>Платформе</w:t>
      </w:r>
      <w:r w:rsidRPr="00C5141B">
        <w:t xml:space="preserve">, или сгенерированных </w:t>
      </w:r>
      <w:r w:rsidR="00FC7FCB" w:rsidRPr="00C5141B">
        <w:t xml:space="preserve">Платформой </w:t>
      </w:r>
      <w:r w:rsidRPr="00C5141B">
        <w:t>кодов и ссылок доступа третьим лицам, за исключением случаев, прямо указанных в Соглашении;</w:t>
      </w:r>
    </w:p>
    <w:p w14:paraId="2A691AD7" w14:textId="77777777" w:rsidR="00981C83"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использовать </w:t>
      </w:r>
      <w:r w:rsidR="0095528A" w:rsidRPr="00C5141B">
        <w:t xml:space="preserve">Платформу </w:t>
      </w:r>
      <w:r w:rsidRPr="00C5141B">
        <w:t xml:space="preserve">для рассылки сообщений рекламного характера и иных действий, не связанных непосредственно с использованием функционального назначения </w:t>
      </w:r>
      <w:r w:rsidR="000B454C" w:rsidRPr="00C5141B">
        <w:t>Платформы</w:t>
      </w:r>
      <w:r w:rsidRPr="00C5141B">
        <w:t>;</w:t>
      </w:r>
    </w:p>
    <w:p w14:paraId="5303E286" w14:textId="77777777" w:rsidR="00981C83"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В случаях свободного использования охраняемых результатов интеллектуальной деятельности, предусмотренных законодательством</w:t>
      </w:r>
      <w:r w:rsidR="00944B94" w:rsidRPr="00C5141B">
        <w:t xml:space="preserve"> Российской Федерации</w:t>
      </w:r>
      <w:r w:rsidRPr="00C5141B">
        <w:t xml:space="preserve">, а также при воспроизведении любых сведений, размещенных на </w:t>
      </w:r>
      <w:r w:rsidR="000B454C" w:rsidRPr="00C5141B">
        <w:t>Платформе</w:t>
      </w:r>
      <w:r w:rsidRPr="00C5141B">
        <w:t>, указывать источник заимствования</w:t>
      </w:r>
      <w:r w:rsidR="00AF3A92" w:rsidRPr="00C5141B">
        <w:t>, соблюдать правила и условия их использования</w:t>
      </w:r>
      <w:r w:rsidRPr="00C5141B">
        <w:t>;</w:t>
      </w:r>
    </w:p>
    <w:p w14:paraId="417E0A7F" w14:textId="77777777" w:rsidR="00981C83"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C5141B">
        <w:t xml:space="preserve">Не осуществлять массовые рассылки сообщений и/или любые другие нежелательные рассылки (спам) на </w:t>
      </w:r>
      <w:r w:rsidR="00AF3A92" w:rsidRPr="00C5141B">
        <w:t>Платформе</w:t>
      </w:r>
      <w:r w:rsidRPr="00C5141B">
        <w:t xml:space="preserve">, в том числе с использованием отдельных функциональных возможностей </w:t>
      </w:r>
      <w:r w:rsidR="00AF3A92" w:rsidRPr="00C5141B">
        <w:t xml:space="preserve">и Сервисов </w:t>
      </w:r>
      <w:r w:rsidR="000B454C" w:rsidRPr="00C5141B">
        <w:t>Платформы</w:t>
      </w:r>
      <w:r w:rsidRPr="00C5141B">
        <w:t>.</w:t>
      </w:r>
    </w:p>
    <w:p w14:paraId="47D10B23" w14:textId="39E92D5D" w:rsidR="00215E0A" w:rsidRDefault="00AB47BD"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 xml:space="preserve">Пользователь не вправе использовать программный (исходный) код </w:t>
      </w:r>
      <w:r w:rsidR="000B454C">
        <w:t>Платформы</w:t>
      </w:r>
      <w:r>
        <w:t xml:space="preserve">, какой-либо Контент (включая, но не ограничиваясь следующим: текст, видеозаписи, элементы дизайна, графические изображения, фотографии или иные изображения) без предварительного письменного согласия Правообладателя (в том числе воспроизводить, копировать, перерабатывать, </w:t>
      </w:r>
      <w:r w:rsidR="00DC2063">
        <w:t xml:space="preserve">доводить до всеобщего сведения, </w:t>
      </w:r>
      <w:r>
        <w:t xml:space="preserve">распространять в любом виде). </w:t>
      </w:r>
    </w:p>
    <w:p w14:paraId="6CB2B577" w14:textId="67599FA3" w:rsidR="008B11BB" w:rsidRDefault="008B11BB"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lastRenderedPageBreak/>
        <w:t xml:space="preserve">Правообладатель вправе </w:t>
      </w:r>
      <w:r w:rsidR="007D5C86">
        <w:t xml:space="preserve">осуществлять </w:t>
      </w:r>
      <w:r w:rsidR="007D5C86" w:rsidRPr="007D5C86">
        <w:t xml:space="preserve">проверку Пользователя </w:t>
      </w:r>
      <w:r w:rsidR="007D5C86">
        <w:t>посредством</w:t>
      </w:r>
      <w:r w:rsidRPr="007D5C86">
        <w:t xml:space="preserve"> распознавания автоматизированного теста, предназначенного для различия </w:t>
      </w:r>
      <w:r w:rsidR="00FF16AC" w:rsidRPr="00FF16AC">
        <w:t xml:space="preserve">человека и автоматизированной системы (ботов) </w:t>
      </w:r>
      <w:r w:rsidRPr="007D5C86">
        <w:t>(«капчи»)</w:t>
      </w:r>
      <w:r w:rsidR="007D5C86" w:rsidRPr="007D5C86">
        <w:t>.</w:t>
      </w:r>
    </w:p>
    <w:p w14:paraId="0B0D10B7" w14:textId="3A8AA207"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имеет право производить профилактические работы в программно-аппаратном комплексе </w:t>
      </w:r>
      <w:r w:rsidR="000B454C">
        <w:t>Платформы</w:t>
      </w:r>
      <w:r>
        <w:t xml:space="preserve"> с временным приостановлением работы </w:t>
      </w:r>
      <w:r w:rsidR="000B454C">
        <w:t>Платформы</w:t>
      </w:r>
      <w:r w:rsidR="00880E4C">
        <w:t xml:space="preserve">. </w:t>
      </w:r>
      <w:r>
        <w:t xml:space="preserve">Возможна приостановка работы </w:t>
      </w:r>
      <w:r w:rsidR="000B454C">
        <w:t>Платформы</w:t>
      </w:r>
      <w:r>
        <w:t xml:space="preserve"> без какого-либо заблаговременного уведомления Пользователя. </w:t>
      </w:r>
    </w:p>
    <w:p w14:paraId="0F46E16C" w14:textId="0A2461AC" w:rsidR="00215E0A" w:rsidRDefault="00167C3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Правообладатель имеет право отказать Пользователю в использовании Платформы либо ограничить доступ к отдельным Сервисам в случае нарушения Пользователем настоящего Соглашения, требований законодательства Российской Федерации, прав и законных интересов третьих лиц, а также при выявлении угрозы безопасности Платформы или признаков недобросовестного поведения</w:t>
      </w:r>
      <w:r w:rsidR="00AB47BD">
        <w:t>.</w:t>
      </w:r>
    </w:p>
    <w:p w14:paraId="2D42B4C4" w14:textId="64EEC657" w:rsidR="00215E0A" w:rsidRDefault="00167C3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Правообладатель вправе удалять информацию, размещаемую Пользователем, если такая информация нарушает настоящее Соглашение, законодательство Российской Федерации, права третьих лиц либо создает угрозу нормальному функционированию Платформы</w:t>
      </w:r>
      <w:r w:rsidR="00AB47BD">
        <w:t>.</w:t>
      </w:r>
    </w:p>
    <w:p w14:paraId="58B13B74" w14:textId="4A2B489E" w:rsidR="00F55CDB"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имеет право распоряжаться </w:t>
      </w:r>
      <w:r w:rsidR="0075571F">
        <w:t xml:space="preserve">любой </w:t>
      </w:r>
      <w:r>
        <w:t xml:space="preserve">информацией, связанной с функционированием </w:t>
      </w:r>
      <w:r w:rsidR="000B454C">
        <w:t>Платформы</w:t>
      </w:r>
      <w:r>
        <w:t xml:space="preserve">, </w:t>
      </w:r>
      <w:r w:rsidR="0075571F" w:rsidRPr="00882018">
        <w:t xml:space="preserve">в </w:t>
      </w:r>
      <w:r w:rsidR="00F6115D" w:rsidRPr="00882018">
        <w:t>целях обеспечения надлежащей работы</w:t>
      </w:r>
      <w:r w:rsidRPr="00882018">
        <w:t xml:space="preserve"> </w:t>
      </w:r>
      <w:r w:rsidR="000B454C" w:rsidRPr="00882018">
        <w:t>Платформы</w:t>
      </w:r>
      <w:r w:rsidRPr="00882018">
        <w:t>.</w:t>
      </w:r>
    </w:p>
    <w:p w14:paraId="126BAF5B" w14:textId="5032DBE9" w:rsidR="00F55CDB" w:rsidRPr="00F55CDB"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Для целей организации функционирования и технической поддержки </w:t>
      </w:r>
      <w:r w:rsidR="000B454C">
        <w:t>Платформы</w:t>
      </w:r>
      <w:r>
        <w:t xml:space="preserve"> и исполнения настоящего Соглашения Правообладатель имеет техническую возможность доступа к Профилям Пользователей, кото</w:t>
      </w:r>
      <w:r w:rsidR="000B1733">
        <w:t>рую реализует только в случае подтвержденного факта нарушения Пользователем прав третьих лиц</w:t>
      </w:r>
      <w:r w:rsidR="00234345">
        <w:t>.</w:t>
      </w:r>
    </w:p>
    <w:p w14:paraId="1226EF78" w14:textId="65E4B7CA" w:rsidR="00215E0A" w:rsidRPr="00F55CDB" w:rsidRDefault="00AB47BD" w:rsidP="00F55CDB">
      <w:pPr>
        <w:pStyle w:val="a7"/>
        <w:keepNext/>
        <w:numPr>
          <w:ilvl w:val="0"/>
          <w:numId w:val="10"/>
        </w:numPr>
        <w:shd w:val="clear" w:color="auto" w:fill="FFFFFF"/>
        <w:spacing w:before="360" w:after="240" w:line="276" w:lineRule="auto"/>
        <w:ind w:left="0" w:firstLine="0"/>
        <w:jc w:val="center"/>
        <w:rPr>
          <w:b/>
        </w:rPr>
      </w:pPr>
      <w:r w:rsidRPr="00F55CDB">
        <w:rPr>
          <w:b/>
        </w:rPr>
        <w:t xml:space="preserve">РЕГИСТРАЦИЯ НА </w:t>
      </w:r>
      <w:r w:rsidR="000B454C" w:rsidRPr="00F55CDB">
        <w:rPr>
          <w:b/>
        </w:rPr>
        <w:t>ПЛАТФОРМЕ</w:t>
      </w:r>
    </w:p>
    <w:p w14:paraId="54395271" w14:textId="4C0EBB8F"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Регистрация осуществляется Пользователем путем заполнения обязательных полей заявки на Регистрацию и нажатия кнопки с соответствующей функциональной возможностью на странице Регистрации и/или проставления «галочек» в специальных полях на странице Регистрации.</w:t>
      </w:r>
    </w:p>
    <w:p w14:paraId="4F32EB8E" w14:textId="1D93E1A9" w:rsidR="00EA4F82" w:rsidRDefault="0040766F" w:rsidP="00F55CDB">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При регистрации Пользователю необходимо предоставить следующую информацию:</w:t>
      </w:r>
    </w:p>
    <w:p w14:paraId="2D641274" w14:textId="50434432" w:rsidR="00EA4F82" w:rsidRDefault="00EA4F82"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фамилия, имя, отчество;</w:t>
      </w:r>
    </w:p>
    <w:p w14:paraId="636A6FC3" w14:textId="5C625614" w:rsidR="00EA4F82" w:rsidRDefault="00EA4F82"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дата рождения;</w:t>
      </w:r>
    </w:p>
    <w:p w14:paraId="7D8FBD15" w14:textId="3279B70D" w:rsidR="00EA4F82" w:rsidRDefault="00EA4F82"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номер телефона;</w:t>
      </w:r>
    </w:p>
    <w:p w14:paraId="4D44BFF9" w14:textId="56F1C093" w:rsidR="00EA4F82" w:rsidRDefault="00EA4F82"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t>адрес электронной почты;</w:t>
      </w:r>
    </w:p>
    <w:p w14:paraId="1375B64D" w14:textId="19170D17" w:rsidR="00E513D4" w:rsidRDefault="00C03730" w:rsidP="00F55CDB">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F55CDB">
        <w:t>идентификатор</w:t>
      </w:r>
      <w:r w:rsidR="00E513D4" w:rsidRPr="00E513D4">
        <w:t> </w:t>
      </w:r>
      <w:r w:rsidR="00E513D4">
        <w:t xml:space="preserve">аккаунта в мессенджере </w:t>
      </w:r>
      <w:r>
        <w:t>(</w:t>
      </w:r>
      <w:proofErr w:type="spellStart"/>
      <w:r w:rsidRPr="00C03730">
        <w:t>username</w:t>
      </w:r>
      <w:proofErr w:type="spellEnd"/>
      <w:r>
        <w:t>)</w:t>
      </w:r>
      <w:r w:rsidR="00E513D4">
        <w:t>.</w:t>
      </w:r>
    </w:p>
    <w:p w14:paraId="361C9B22" w14:textId="5BCB6851" w:rsidR="00215E0A" w:rsidRPr="0078261C" w:rsidRDefault="00AB47BD" w:rsidP="00590007">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78261C">
        <w:t>Подтверждение Регистрации может осуществляться путем ввода Пользователем специального кода, отправленного по адресу электронной почты, указанному при заполнении заявки на Регистрацию</w:t>
      </w:r>
      <w:r w:rsidR="0078261C">
        <w:t xml:space="preserve"> или в мессенджере «</w:t>
      </w:r>
      <w:r w:rsidR="0078261C" w:rsidRPr="007D1F5F">
        <w:t>Telegram</w:t>
      </w:r>
      <w:r w:rsidR="0078261C">
        <w:t>».</w:t>
      </w:r>
    </w:p>
    <w:p w14:paraId="02783847" w14:textId="33B6BE62" w:rsidR="00215E0A" w:rsidRDefault="00167C35" w:rsidP="00590007">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 xml:space="preserve">Правообладатель имеет право отказать Пользователю в регистрации на Платформе в случае предоставления недостоверных, неполных или противоречивых сведений, при наличии признаков недобросовестного поведения, нарушения требований </w:t>
      </w:r>
      <w:r w:rsidRPr="00167C35">
        <w:lastRenderedPageBreak/>
        <w:t>законодательства Российской Федерации, угрозы безопасности Платформы либо иных обстоятельств, препятствующих законному и безопасному использованию Платформы</w:t>
      </w:r>
      <w:r w:rsidR="00866C2E">
        <w:t>.</w:t>
      </w:r>
    </w:p>
    <w:p w14:paraId="5913B5DC" w14:textId="08CEC654" w:rsidR="00215E0A" w:rsidRDefault="00AB47BD" w:rsidP="00590007">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 случае верного последовательного выполнения всех регистрационных действий на </w:t>
      </w:r>
      <w:r w:rsidR="000B454C">
        <w:t>Платформе</w:t>
      </w:r>
      <w:r>
        <w:t xml:space="preserve"> создается Профиль </w:t>
      </w:r>
      <w:r w:rsidR="00CF6D46">
        <w:t xml:space="preserve">Зарегистрированного </w:t>
      </w:r>
      <w:r>
        <w:t xml:space="preserve">Пользователя. </w:t>
      </w:r>
    </w:p>
    <w:p w14:paraId="46DD11E6" w14:textId="7446B677" w:rsidR="00215E0A" w:rsidRDefault="00AB47BD" w:rsidP="00590007">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Доступ к Профилю предоставляется Зарегистрированному Пользователю при указании им Логина и Пароля, использованных при Регистрации. </w:t>
      </w:r>
    </w:p>
    <w:p w14:paraId="2A0489DC" w14:textId="54224FE9" w:rsidR="00215E0A" w:rsidRDefault="00AB47BD" w:rsidP="00590007">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Пользователь самостоятельно несет ответственность за безопаснос</w:t>
      </w:r>
      <w:r w:rsidR="009C6C8D">
        <w:t>ть выбранных им Логина и Пароля</w:t>
      </w:r>
      <w:r>
        <w:t>.</w:t>
      </w:r>
    </w:p>
    <w:p w14:paraId="0B298694" w14:textId="72B1FE41" w:rsidR="00215E0A" w:rsidRDefault="00AB47BD" w:rsidP="00590007">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Все действия на </w:t>
      </w:r>
      <w:r w:rsidR="000B454C">
        <w:t>Платформе</w:t>
      </w:r>
      <w:r>
        <w:t xml:space="preserve">, совершаемые через Профиль Пользователя, считаются выполненными от его имени, за исключением случаев, когда Пользователь в порядке, предусмотренном Соглашением, уведомил Правообладателя о несанкционированном доступе к </w:t>
      </w:r>
      <w:r w:rsidR="000B454C">
        <w:t>Платформе</w:t>
      </w:r>
      <w:r>
        <w:t xml:space="preserve"> с использованием Профиля и/или о любом нарушении и/или подозрении о нарушении конфиденциальности своих средств доступа к Профилю.</w:t>
      </w:r>
    </w:p>
    <w:p w14:paraId="531CA472" w14:textId="57D2E1AC" w:rsidR="00215E0A" w:rsidRDefault="00AB47BD"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За исключением случаев, установленных настоящим Соглашением и действующим законодательством</w:t>
      </w:r>
      <w:r w:rsidR="00C60229">
        <w:t xml:space="preserve"> Российской Федерации</w:t>
      </w:r>
      <w:r>
        <w:t xml:space="preserve">, Правообладатель не принимает участие в контроле доступа других Пользователей к Профилю Пользователя. Размещая информацию в Профиле, в том числе личные данные, Пользователь осознает и соглашается с тем, что указанная информация может быть доступна другим Пользователям и третьим лицам с учетом особенностей архитектуры и функционала </w:t>
      </w:r>
      <w:r w:rsidR="000B454C">
        <w:t>Платформы</w:t>
      </w:r>
      <w:r>
        <w:t>.</w:t>
      </w:r>
    </w:p>
    <w:p w14:paraId="0CDD8A99" w14:textId="77777777" w:rsidR="00215E0A" w:rsidRDefault="00AB47BD"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Пользователь обязан самостоятельно осуществлять безопасное завершение работы по окончании каждой сессии работы с Профилем. Правообладатель не отвечает за возможное удаление, уничтожение или изменение информации, размещенной Пользователем, а также другие последствия любого характера, которые могут произойти из-за нарушения Пользователем положений данного пункта Соглашения. </w:t>
      </w:r>
    </w:p>
    <w:p w14:paraId="3044A1BB" w14:textId="22C8DBDC" w:rsidR="00553BA4" w:rsidRPr="00553BA4" w:rsidRDefault="00553BA4" w:rsidP="000C3EF2">
      <w:pPr>
        <w:pStyle w:val="a7"/>
        <w:keepNext/>
        <w:shd w:val="clear" w:color="auto" w:fill="FFFFFF"/>
        <w:spacing w:before="120" w:after="120" w:line="276" w:lineRule="auto"/>
        <w:jc w:val="both"/>
        <w:rPr>
          <w:b/>
        </w:rPr>
      </w:pPr>
      <w:r w:rsidRPr="00553BA4">
        <w:rPr>
          <w:b/>
        </w:rPr>
        <w:t xml:space="preserve">Активация </w:t>
      </w:r>
      <w:r w:rsidR="008940E9">
        <w:rPr>
          <w:b/>
        </w:rPr>
        <w:t xml:space="preserve">на Платформе </w:t>
      </w:r>
      <w:r w:rsidRPr="00553BA4">
        <w:rPr>
          <w:b/>
        </w:rPr>
        <w:t>статуса Продавца</w:t>
      </w:r>
    </w:p>
    <w:p w14:paraId="3F5E9FCD" w14:textId="47AE571E" w:rsidR="00553BA4" w:rsidRDefault="00553BA4"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53BA4">
        <w:t xml:space="preserve">Доступ к </w:t>
      </w:r>
      <w:r w:rsidR="00487AC4">
        <w:t>функционалу размещения товаров</w:t>
      </w:r>
      <w:r w:rsidR="00487AC4" w:rsidRPr="00487AC4">
        <w:t>/</w:t>
      </w:r>
      <w:r w:rsidR="00487AC4">
        <w:t>услуг</w:t>
      </w:r>
      <w:r w:rsidRPr="00553BA4">
        <w:t xml:space="preserve"> на Платформе предоставляется лицам, </w:t>
      </w:r>
      <w:r w:rsidR="00487AC4">
        <w:t>прошедшим</w:t>
      </w:r>
      <w:r w:rsidRPr="00553BA4">
        <w:t xml:space="preserve"> процедуру регистрации в качестве Продавца и </w:t>
      </w:r>
      <w:r w:rsidR="00487AC4">
        <w:t>допущенным</w:t>
      </w:r>
      <w:r w:rsidRPr="00553BA4">
        <w:t xml:space="preserve"> </w:t>
      </w:r>
      <w:r w:rsidR="00487AC4">
        <w:t>Правообладателем</w:t>
      </w:r>
      <w:r w:rsidRPr="00553BA4">
        <w:t xml:space="preserve"> к осуществлению торговой деятельности на условиях настоящего Соглашения.</w:t>
      </w:r>
    </w:p>
    <w:p w14:paraId="06510580" w14:textId="6CEE2360" w:rsidR="00487AC4" w:rsidRPr="00AE055F" w:rsidRDefault="005B1F6B"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B1F6B">
        <w:t xml:space="preserve">Администрация вправе запрашивать у </w:t>
      </w:r>
      <w:r>
        <w:t>Продавца документы</w:t>
      </w:r>
      <w:r w:rsidRPr="005B1F6B">
        <w:t>, необходимые для его идентификации, проверки благонадежности и соо</w:t>
      </w:r>
      <w:r>
        <w:t>тветствия требованиям Платформы.</w:t>
      </w:r>
      <w:r w:rsidR="00AE055F">
        <w:t xml:space="preserve">, включая ИНН, ОГРНИП, паспортные данные, адрес регистрации, справка </w:t>
      </w:r>
      <w:r w:rsidR="00AE055F" w:rsidRPr="005512A3">
        <w:t>о постановке на уч</w:t>
      </w:r>
      <w:r w:rsidR="00AE055F">
        <w:t>е</w:t>
      </w:r>
      <w:r w:rsidR="00AE055F" w:rsidRPr="005512A3">
        <w:t>т физического лица в качестве плательщика налога на профессиональный доход</w:t>
      </w:r>
      <w:r w:rsidR="00A11168">
        <w:t>.</w:t>
      </w:r>
    </w:p>
    <w:p w14:paraId="26795B16" w14:textId="7D92110A" w:rsidR="007B3804" w:rsidRDefault="007B3804"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Продавец</w:t>
      </w:r>
      <w:r w:rsidRPr="007B3804">
        <w:t xml:space="preserve"> обязуется предоставить запрашиваемые документы в полном объеме и в установленный </w:t>
      </w:r>
      <w:r>
        <w:t>Правообладателем</w:t>
      </w:r>
      <w:r w:rsidRPr="007B3804">
        <w:t xml:space="preserve"> срок. Непредоставление документов либо предоставление нед</w:t>
      </w:r>
      <w:r>
        <w:t>остоверных сведений</w:t>
      </w:r>
      <w:r w:rsidRPr="007B3804">
        <w:t xml:space="preserve"> является основанием для отказа в допуске </w:t>
      </w:r>
      <w:r w:rsidR="0047527E">
        <w:t>к деятельности на Платформе в качестве Продавца.</w:t>
      </w:r>
    </w:p>
    <w:p w14:paraId="5D002D17" w14:textId="42F92FE3" w:rsidR="009061BA" w:rsidRDefault="009061BA" w:rsidP="000C3EF2">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lastRenderedPageBreak/>
        <w:t xml:space="preserve">Правообладатель проводит проверку предоставленных документов и сведений (модерацию) в течение </w:t>
      </w:r>
      <w:r w:rsidRPr="005512A3">
        <w:t>10 рабочих дней</w:t>
      </w:r>
      <w:r w:rsidRPr="00CC2B79">
        <w:t xml:space="preserve"> с</w:t>
      </w:r>
      <w:r>
        <w:t xml:space="preserve"> момента получения полного пакета документов. По результатам проверки Правообладатель принимает одно из следующих решений:</w:t>
      </w:r>
    </w:p>
    <w:p w14:paraId="1787D788" w14:textId="77777777" w:rsidR="008B62FA" w:rsidRDefault="009061BA" w:rsidP="000C3EF2">
      <w:pPr>
        <w:pStyle w:val="a7"/>
        <w:numPr>
          <w:ilvl w:val="0"/>
          <w:numId w:val="13"/>
        </w:numPr>
        <w:shd w:val="clear" w:color="auto" w:fill="FFFFFF"/>
        <w:spacing w:before="120" w:after="120" w:line="276" w:lineRule="auto"/>
        <w:ind w:left="1560" w:hanging="709"/>
        <w:jc w:val="both"/>
      </w:pPr>
      <w:r>
        <w:t>о допуске Продавца к деятельности на Платформе (активации соответствующего функционала в Аккаунте Продавца);</w:t>
      </w:r>
    </w:p>
    <w:p w14:paraId="5455C6F2" w14:textId="77777777" w:rsidR="008B62FA" w:rsidRDefault="009061BA" w:rsidP="000C3EF2">
      <w:pPr>
        <w:pStyle w:val="a7"/>
        <w:numPr>
          <w:ilvl w:val="0"/>
          <w:numId w:val="13"/>
        </w:numPr>
        <w:shd w:val="clear" w:color="auto" w:fill="FFFFFF"/>
        <w:spacing w:before="120" w:after="120" w:line="276" w:lineRule="auto"/>
        <w:ind w:left="1560" w:hanging="709"/>
        <w:jc w:val="both"/>
      </w:pPr>
      <w:r>
        <w:t>об отказе в допуске;</w:t>
      </w:r>
    </w:p>
    <w:p w14:paraId="643A5B36" w14:textId="79BE2646" w:rsidR="009061BA" w:rsidRDefault="009061BA" w:rsidP="000C3EF2">
      <w:pPr>
        <w:pStyle w:val="a7"/>
        <w:numPr>
          <w:ilvl w:val="0"/>
          <w:numId w:val="13"/>
        </w:numPr>
        <w:shd w:val="clear" w:color="auto" w:fill="FFFFFF"/>
        <w:spacing w:before="120" w:after="120" w:line="276" w:lineRule="auto"/>
        <w:ind w:left="1560" w:hanging="709"/>
        <w:jc w:val="both"/>
      </w:pPr>
      <w:r>
        <w:t>о запросе дополнительных документов или информации.</w:t>
      </w:r>
    </w:p>
    <w:p w14:paraId="0C02E3D8" w14:textId="3D8167FB" w:rsidR="00513AD4" w:rsidRDefault="00167C35"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Правообладатель вправе отказать Продавцу в допуске на Платформу в случае непредоставления необходимых документов, выявления недостоверных сведений, несоответствия требованиям Платформы или законодательства Российской Федерации, а также при наличии иных обстоятельств, свидетельствующих о риске нарушения прав Пользователей, третьих лиц или безопасности Платформы</w:t>
      </w:r>
      <w:r>
        <w:t xml:space="preserve">. </w:t>
      </w:r>
      <w:r w:rsidR="00513AD4" w:rsidRPr="00513AD4">
        <w:t xml:space="preserve">В случае принятия положительного решения о допуске </w:t>
      </w:r>
      <w:r w:rsidR="00513AD4">
        <w:t>Пользователь</w:t>
      </w:r>
      <w:r w:rsidR="00513AD4" w:rsidRPr="00513AD4">
        <w:t xml:space="preserve"> получает статус Про</w:t>
      </w:r>
      <w:r w:rsidR="00513AD4">
        <w:t>давца и право размещать товары и (или) услуги</w:t>
      </w:r>
      <w:r w:rsidR="00513AD4" w:rsidRPr="00513AD4">
        <w:t xml:space="preserve"> на Платформе в соответствии с условиями настоящего Соглашения.</w:t>
      </w:r>
    </w:p>
    <w:p w14:paraId="4B3823C6" w14:textId="3543780C" w:rsidR="00513AD4" w:rsidRDefault="00427024" w:rsidP="000C3EF2">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Правообладатель</w:t>
      </w:r>
      <w:r w:rsidRPr="00427024">
        <w:t xml:space="preserve"> оставляет за собой право в любое время провести повторную проверку любого Продавца и запросить актуальные документы. Непрохождение повторной верификации или выявление недостоверности ранее предоставленных данных является основанием для приостановления или прекращения доступа Продавца к Платформе.</w:t>
      </w:r>
    </w:p>
    <w:p w14:paraId="052303E3" w14:textId="6CAEF293" w:rsidR="00553BA4" w:rsidRDefault="00553BA4" w:rsidP="00F55CDB">
      <w:pPr>
        <w:pStyle w:val="a7"/>
        <w:keepLines/>
        <w:shd w:val="clear" w:color="auto" w:fill="FFFFFF"/>
        <w:spacing w:before="120" w:after="120" w:line="276" w:lineRule="auto"/>
        <w:jc w:val="both"/>
        <w:rPr>
          <w:b/>
        </w:rPr>
      </w:pPr>
      <w:r w:rsidRPr="00553BA4">
        <w:rPr>
          <w:b/>
        </w:rPr>
        <w:t>Условия ограничения доступа и блокировки Аккаунта</w:t>
      </w:r>
    </w:p>
    <w:p w14:paraId="3A416E19" w14:textId="77777777" w:rsidR="00167C35" w:rsidRDefault="00167C35" w:rsidP="00E863BA">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Правообладатель вправе заблокировать доступ Пользователя к Профилю и/или Платформе, ограничить отдельные функции либо удалить Профиль Пользователя при выявлении нарушения Пользователем условий настоящего Соглашения, правил использования Платформы, требований законодательства Российской Федерации, прав третьих лиц, а также при наличии угрозы безопасности Платформы.</w:t>
      </w:r>
    </w:p>
    <w:p w14:paraId="67D6704A" w14:textId="616D5421" w:rsidR="00D46700" w:rsidRDefault="00550DB0" w:rsidP="00E863BA">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Аккаунт может быть удален </w:t>
      </w:r>
      <w:r w:rsidR="00D46700">
        <w:t>Правообладателем:</w:t>
      </w:r>
    </w:p>
    <w:p w14:paraId="086E1A81" w14:textId="77777777" w:rsidR="00553BA4" w:rsidRDefault="00D46700" w:rsidP="00E863BA">
      <w:pPr>
        <w:pStyle w:val="a7"/>
        <w:numPr>
          <w:ilvl w:val="0"/>
          <w:numId w:val="13"/>
        </w:numPr>
        <w:shd w:val="clear" w:color="auto" w:fill="FFFFFF"/>
        <w:spacing w:before="120" w:after="120" w:line="276" w:lineRule="auto"/>
        <w:ind w:left="1560" w:hanging="709"/>
        <w:jc w:val="both"/>
      </w:pPr>
      <w:r>
        <w:t>по запросу Пользователя;</w:t>
      </w:r>
    </w:p>
    <w:p w14:paraId="2073B3D0" w14:textId="77777777" w:rsidR="00553BA4" w:rsidRDefault="00D46700" w:rsidP="00E863BA">
      <w:pPr>
        <w:pStyle w:val="a7"/>
        <w:numPr>
          <w:ilvl w:val="0"/>
          <w:numId w:val="13"/>
        </w:numPr>
        <w:shd w:val="clear" w:color="auto" w:fill="FFFFFF"/>
        <w:spacing w:before="120" w:after="120" w:line="276" w:lineRule="auto"/>
        <w:ind w:left="1560" w:hanging="709"/>
        <w:jc w:val="both"/>
      </w:pPr>
      <w:r>
        <w:t>в случае, если Аккаунт не использовался Пользователем более 12 (двенадцати) месяцев.</w:t>
      </w:r>
    </w:p>
    <w:p w14:paraId="631B2131" w14:textId="27F42C0A" w:rsidR="00215E0A" w:rsidRDefault="005D1F5A" w:rsidP="00E863BA">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D1F5A">
        <w:t xml:space="preserve">В </w:t>
      </w:r>
      <w:r w:rsidR="00D46700">
        <w:t xml:space="preserve">случае удаления Аккаунта </w:t>
      </w:r>
      <w:r w:rsidR="00AB47BD">
        <w:t xml:space="preserve">Правообладатель </w:t>
      </w:r>
      <w:r w:rsidR="00D46700">
        <w:t>хранит</w:t>
      </w:r>
      <w:r w:rsidR="00AB47BD">
        <w:t xml:space="preserve"> необходимую информацию о Пользователе в течение </w:t>
      </w:r>
      <w:r w:rsidR="00D46700">
        <w:t>срока,</w:t>
      </w:r>
      <w:r w:rsidR="00AB47BD">
        <w:t xml:space="preserve"> </w:t>
      </w:r>
      <w:r w:rsidR="00D46700">
        <w:t>у</w:t>
      </w:r>
      <w:r w:rsidR="00AB47BD">
        <w:t>становленного действующим законодательством</w:t>
      </w:r>
      <w:r w:rsidR="00C60229">
        <w:t xml:space="preserve"> Российской Федерации</w:t>
      </w:r>
      <w:r w:rsidR="00AB47BD">
        <w:t xml:space="preserve">. </w:t>
      </w:r>
    </w:p>
    <w:p w14:paraId="02D038BC" w14:textId="77777777" w:rsidR="00215E0A" w:rsidRPr="002B4A37" w:rsidRDefault="00AB47BD" w:rsidP="00E863BA">
      <w:pPr>
        <w:pStyle w:val="a7"/>
        <w:keepNext/>
        <w:numPr>
          <w:ilvl w:val="0"/>
          <w:numId w:val="10"/>
        </w:numPr>
        <w:shd w:val="clear" w:color="auto" w:fill="FFFFFF"/>
        <w:spacing w:before="360" w:after="240" w:line="276" w:lineRule="auto"/>
        <w:ind w:left="0" w:firstLine="0"/>
        <w:jc w:val="center"/>
        <w:rPr>
          <w:b/>
        </w:rPr>
      </w:pPr>
      <w:r w:rsidRPr="002B4A37">
        <w:rPr>
          <w:b/>
        </w:rPr>
        <w:t>ТЕХНИЧЕСКАЯ ПОДДЕРЖКА</w:t>
      </w:r>
    </w:p>
    <w:p w14:paraId="091D3335" w14:textId="4F97A1A9"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предоставляет Пользователю техническую поддержку по вопросам использования Сервисов </w:t>
      </w:r>
      <w:r w:rsidR="000B454C">
        <w:t>Платформы</w:t>
      </w:r>
      <w:r>
        <w:t>.</w:t>
      </w:r>
    </w:p>
    <w:p w14:paraId="6711A5E1" w14:textId="3428C0BF" w:rsidR="00396365" w:rsidRDefault="0039636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396365">
        <w:t>Для обращения за технической поддержкой Пользователь может</w:t>
      </w:r>
      <w:r>
        <w:t xml:space="preserve"> воспользоваться онлайн-чатом на сайте или написать обращение по адресу электронной почту </w:t>
      </w:r>
      <w:proofErr w:type="spellStart"/>
      <w:r w:rsidR="00167C35" w:rsidRPr="00E3470A">
        <w:rPr>
          <w:lang w:val="en-US"/>
        </w:rPr>
        <w:t>Zodiaclab</w:t>
      </w:r>
      <w:proofErr w:type="spellEnd"/>
      <w:r w:rsidR="00167C35" w:rsidRPr="00E3470A">
        <w:t>@</w:t>
      </w:r>
      <w:proofErr w:type="spellStart"/>
      <w:r w:rsidR="00167C35" w:rsidRPr="00E3470A">
        <w:rPr>
          <w:lang w:val="en-US"/>
        </w:rPr>
        <w:t>yandex</w:t>
      </w:r>
      <w:proofErr w:type="spellEnd"/>
      <w:r w:rsidR="00167C35" w:rsidRPr="00E3470A">
        <w:t>.</w:t>
      </w:r>
      <w:proofErr w:type="spellStart"/>
      <w:r w:rsidR="00167C35" w:rsidRPr="00E3470A">
        <w:rPr>
          <w:lang w:val="en-US"/>
        </w:rPr>
        <w:t>ru</w:t>
      </w:r>
      <w:proofErr w:type="spellEnd"/>
      <w:r w:rsidR="00167C35">
        <w:t xml:space="preserve"> </w:t>
      </w:r>
      <w:r>
        <w:t>для решения сложных запросов, требующих</w:t>
      </w:r>
      <w:r w:rsidRPr="00396365">
        <w:t xml:space="preserve"> детального рассмотрения</w:t>
      </w:r>
      <w:r>
        <w:t>.</w:t>
      </w:r>
    </w:p>
    <w:p w14:paraId="499DC56B" w14:textId="497DC1E8" w:rsidR="00396365" w:rsidRDefault="00B50FE5" w:rsidP="00E863BA">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lastRenderedPageBreak/>
        <w:t>Техническая поддержка оказывается ежедневно с 09:00-21:00 в рабочие дни</w:t>
      </w:r>
      <w:r w:rsidRPr="00B50FE5">
        <w:t xml:space="preserve"> по Московскому времени (GMT+3)</w:t>
      </w:r>
      <w:r>
        <w:t>.</w:t>
      </w:r>
    </w:p>
    <w:p w14:paraId="2F86A497" w14:textId="03819A7D" w:rsidR="00215E0A" w:rsidRPr="00E863BA" w:rsidRDefault="00AB47BD" w:rsidP="00E863BA">
      <w:pPr>
        <w:pStyle w:val="a7"/>
        <w:keepNext/>
        <w:numPr>
          <w:ilvl w:val="0"/>
          <w:numId w:val="10"/>
        </w:numPr>
        <w:shd w:val="clear" w:color="auto" w:fill="FFFFFF"/>
        <w:spacing w:before="360" w:after="240" w:line="276" w:lineRule="auto"/>
        <w:ind w:left="0" w:firstLine="0"/>
        <w:jc w:val="center"/>
        <w:rPr>
          <w:b/>
        </w:rPr>
      </w:pPr>
      <w:r w:rsidRPr="002B4A37">
        <w:rPr>
          <w:b/>
        </w:rPr>
        <w:t>УСЛОВИЯ ЭЛЕКТРОННОГО ВЗАИМОДЕЙСТВИЯ</w:t>
      </w:r>
    </w:p>
    <w:p w14:paraId="4E19FE09" w14:textId="77777777"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Сочетание Логина и Пароля от Профиля Пользователя считается простой электронной подписью соответствующего Пользователя. </w:t>
      </w:r>
    </w:p>
    <w:p w14:paraId="56337AD5" w14:textId="77AEB44D"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Проверка подписи осуществляется путем автоматического </w:t>
      </w:r>
      <w:r w:rsidR="0094364B">
        <w:t xml:space="preserve">сопоставления </w:t>
      </w:r>
      <w:r>
        <w:t xml:space="preserve">техническими средствами </w:t>
      </w:r>
      <w:r w:rsidR="000B454C">
        <w:t>Платформы</w:t>
      </w:r>
      <w:r>
        <w:t xml:space="preserve"> сведений о Логине и Пароле, указанными при осуществлении входа в Профиль, со сведениями о Логине и Пароле, закрепленными в системе за Профилем Пользователя. </w:t>
      </w:r>
    </w:p>
    <w:p w14:paraId="29BBADD0" w14:textId="0447EA82"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Все сообщения Пользователей, сделанные через Профиль, в том числе предоставленные посредством функционала </w:t>
      </w:r>
      <w:r w:rsidR="000B454C">
        <w:t>Платформы</w:t>
      </w:r>
      <w:r>
        <w:t xml:space="preserve"> согласия, считаются подписанными простой электронной подписью и приравниваются к письменным документам, равнозначным документам на бумажном носителе. Пользователь обязан сохранять конфиденциальность Логина и Пароля и предотвращать их раскрытие третьим лицам.</w:t>
      </w:r>
    </w:p>
    <w:p w14:paraId="2007CC0C" w14:textId="77777777"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Все действия, совершенные через Профиль или путем перехода по ссылкам и/или использования кодов, направленных на адрес электронной почты или по номеру телефона, указанным при Регистрации, считаются совершенными непосредственно тем Пользователем, Логин и Пароль которого для входа в соответствующий Профиль или адрес электронной почты, номер телефона которого были использованы. </w:t>
      </w:r>
    </w:p>
    <w:p w14:paraId="662BA6C6" w14:textId="291EC2A0"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Пользователи признают, что документы в электронном виде, полученные посредством электронной или иной связи, в том числе с использованием информационно-телекоммуникационной сети </w:t>
      </w:r>
      <w:r w:rsidR="00CC0C6C">
        <w:t>«</w:t>
      </w:r>
      <w:r>
        <w:t>Интернет</w:t>
      </w:r>
      <w:r w:rsidR="00CC0C6C">
        <w:t>»</w:t>
      </w:r>
      <w:r>
        <w:t xml:space="preserve">, включая электронные сообщения, могут использоваться в качестве письменных доказательств. </w:t>
      </w:r>
    </w:p>
    <w:p w14:paraId="19D27BFF" w14:textId="77777777" w:rsidR="0045596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Пользователи гарантируют конфиденциальность и ограничение доступа к Логинам, Паролям, указанным в настоящем разделе.</w:t>
      </w:r>
    </w:p>
    <w:p w14:paraId="2D989599" w14:textId="24F594B3" w:rsidR="00324E02" w:rsidRPr="00324E02" w:rsidRDefault="00F3743E"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Пользовател</w:t>
      </w:r>
      <w:r w:rsidR="00F30BFD">
        <w:t>ь</w:t>
      </w:r>
      <w:r w:rsidR="0045596A">
        <w:t>,</w:t>
      </w:r>
      <w:r w:rsidR="00462168">
        <w:t xml:space="preserve"> являющийся индивидуальным предпринимателем,</w:t>
      </w:r>
      <w:r w:rsidR="00324E02">
        <w:t xml:space="preserve"> </w:t>
      </w:r>
      <w:r w:rsidR="00163C3D">
        <w:t xml:space="preserve">и Правообладатель </w:t>
      </w:r>
      <w:r w:rsidR="00462168" w:rsidRPr="000A19B8">
        <w:t>соглаша</w:t>
      </w:r>
      <w:r w:rsidR="00163C3D" w:rsidRPr="000A19B8">
        <w:t>ю</w:t>
      </w:r>
      <w:r w:rsidR="00462168" w:rsidRPr="000A19B8">
        <w:t xml:space="preserve">тся </w:t>
      </w:r>
      <w:r w:rsidR="00163C3D" w:rsidRPr="000A19B8">
        <w:t>с</w:t>
      </w:r>
      <w:r w:rsidR="00324E02" w:rsidRPr="000A19B8">
        <w:t xml:space="preserve"> условия</w:t>
      </w:r>
      <w:r w:rsidR="00163C3D" w:rsidRPr="000A19B8">
        <w:t>ми</w:t>
      </w:r>
      <w:r w:rsidR="00324E02" w:rsidRPr="000A19B8">
        <w:t xml:space="preserve"> электронного взаимодействия и электронного документооборота</w:t>
      </w:r>
      <w:r w:rsidR="00350A5B" w:rsidRPr="000A19B8">
        <w:t xml:space="preserve"> </w:t>
      </w:r>
      <w:r w:rsidR="005E4EFF" w:rsidRPr="000A19B8">
        <w:t>в соответствии с положениями</w:t>
      </w:r>
      <w:r w:rsidR="00350A5B" w:rsidRPr="000A19B8">
        <w:t xml:space="preserve"> Федерального закона «Об электронной подписи»</w:t>
      </w:r>
      <w:r w:rsidR="00350A5B" w:rsidRPr="003B60EC">
        <w:t xml:space="preserve"> </w:t>
      </w:r>
      <w:r w:rsidR="00350A5B" w:rsidRPr="000A19B8">
        <w:t>от 06.04.2011 № 63-ФЗ</w:t>
      </w:r>
      <w:r w:rsidR="00945DCB" w:rsidRPr="000A19B8">
        <w:t xml:space="preserve"> и </w:t>
      </w:r>
      <w:r w:rsidR="00731F3E" w:rsidRPr="000A19B8">
        <w:t xml:space="preserve">настоящего </w:t>
      </w:r>
      <w:r w:rsidR="00945DCB" w:rsidRPr="000A19B8">
        <w:t>Соглашени</w:t>
      </w:r>
      <w:r w:rsidR="009C1CF4" w:rsidRPr="000A19B8">
        <w:t>я.</w:t>
      </w:r>
    </w:p>
    <w:p w14:paraId="1A952CAF" w14:textId="77777777" w:rsidR="00C52DD9" w:rsidRDefault="00500043" w:rsidP="00C52DD9">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0A19B8">
        <w:t>Для обмена документами Правообладатель и / или Продавец и Пользователь, являющийся индивидуальным предпринимателем, используют ЭДО, применяемые ими в текущей хозяйственной деятельности. Документы, направленные через указанные системы и подписанные соответствующей электронной подписью, признаются надлежащим образом оформленными и имеющими полную юридическую силу, равную документам на бумажном носителе</w:t>
      </w:r>
      <w:r w:rsidR="00A84AC8" w:rsidRPr="000A19B8">
        <w:t>.</w:t>
      </w:r>
    </w:p>
    <w:p w14:paraId="376BE921" w14:textId="611FC353" w:rsidR="001E3AC8" w:rsidRDefault="001E3AC8" w:rsidP="00C52DD9">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E3AC8">
        <w:t xml:space="preserve">В случае применения ЭДО </w:t>
      </w:r>
      <w:r>
        <w:t>с</w:t>
      </w:r>
      <w:r w:rsidRPr="001E3AC8">
        <w:t>тороны используют усиленную квалифицированную электронную подпись (УКЭП) для обмена документами, а</w:t>
      </w:r>
      <w:r>
        <w:t xml:space="preserve"> </w:t>
      </w:r>
      <w:r w:rsidRPr="001E3AC8">
        <w:t xml:space="preserve">простые электронные подписи </w:t>
      </w:r>
      <w:r w:rsidR="00E16511" w:rsidRPr="001E3AC8">
        <w:t xml:space="preserve">применяют </w:t>
      </w:r>
      <w:r w:rsidRPr="001E3AC8">
        <w:t>в целях ведения текущей коммуникации</w:t>
      </w:r>
      <w:r>
        <w:t>.</w:t>
      </w:r>
    </w:p>
    <w:p w14:paraId="02A9D519" w14:textId="236F3555" w:rsidR="005E4EFF" w:rsidRDefault="005E4EFF"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03598">
        <w:t>Электронный документ считается подписанным и совершенным</w:t>
      </w:r>
      <w:r w:rsidR="001E3AC8" w:rsidRPr="000A19B8">
        <w:t xml:space="preserve"> Пользователем, являющимся</w:t>
      </w:r>
      <w:r w:rsidRPr="00103598">
        <w:t xml:space="preserve"> </w:t>
      </w:r>
      <w:r w:rsidR="008448AC">
        <w:t>индивидуальным предпринимателем</w:t>
      </w:r>
      <w:r w:rsidR="001E3AC8">
        <w:t>,</w:t>
      </w:r>
      <w:r w:rsidRPr="00103598">
        <w:t xml:space="preserve"> в момент совершения действия по его </w:t>
      </w:r>
      <w:r w:rsidRPr="00103598">
        <w:lastRenderedPageBreak/>
        <w:t xml:space="preserve">подтверждению в </w:t>
      </w:r>
      <w:r w:rsidR="00770776">
        <w:t>Профиле</w:t>
      </w:r>
      <w:r w:rsidRPr="00103598">
        <w:t xml:space="preserve"> с использованием </w:t>
      </w:r>
      <w:r w:rsidR="00E47E28">
        <w:t>электронной подписи</w:t>
      </w:r>
      <w:r w:rsidR="0022519F">
        <w:t xml:space="preserve"> уполномоченного лица</w:t>
      </w:r>
      <w:r w:rsidRPr="00103598">
        <w:t>. Документ, направленный</w:t>
      </w:r>
      <w:r w:rsidR="001E3AC8">
        <w:t xml:space="preserve"> </w:t>
      </w:r>
      <w:r w:rsidR="001E3AC8" w:rsidRPr="000A19B8">
        <w:t>Пользователю, являющемуся</w:t>
      </w:r>
      <w:r w:rsidRPr="00103598">
        <w:t xml:space="preserve"> </w:t>
      </w:r>
      <w:r w:rsidR="008B0663">
        <w:t>индивидуальн</w:t>
      </w:r>
      <w:r w:rsidR="001E3AC8">
        <w:t>ым</w:t>
      </w:r>
      <w:r w:rsidR="008B0663">
        <w:t xml:space="preserve"> предпринимател</w:t>
      </w:r>
      <w:r w:rsidR="001E3AC8">
        <w:t>ем,</w:t>
      </w:r>
      <w:r w:rsidR="008B0663" w:rsidRPr="00103598">
        <w:t xml:space="preserve"> </w:t>
      </w:r>
      <w:r w:rsidRPr="00103598">
        <w:t xml:space="preserve">через </w:t>
      </w:r>
      <w:r w:rsidRPr="00500043">
        <w:t>ЭДО</w:t>
      </w:r>
      <w:r w:rsidRPr="00103598">
        <w:t>, считается полученным в момент его поступления в информационную систему Платформы. </w:t>
      </w:r>
    </w:p>
    <w:p w14:paraId="31E6A308" w14:textId="59501CE2" w:rsidR="006308F0" w:rsidRDefault="003B3208"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 случае подписания документа с использованием ЭДО после даты, указанной в самом документе, действие документа </w:t>
      </w:r>
      <w:r w:rsidR="00356BAB">
        <w:t xml:space="preserve">ретроспективно </w:t>
      </w:r>
      <w:r>
        <w:t xml:space="preserve">распространяется </w:t>
      </w:r>
      <w:r w:rsidR="00356BAB">
        <w:t>на отношения сторон, возникшие с</w:t>
      </w:r>
      <w:r>
        <w:t xml:space="preserve"> даты, указанной в документе</w:t>
      </w:r>
      <w:r w:rsidR="006308F0">
        <w:t>.</w:t>
      </w:r>
    </w:p>
    <w:p w14:paraId="5741028E" w14:textId="7C5DCBF3" w:rsidR="00754483" w:rsidRDefault="00754483"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754483">
        <w:t xml:space="preserve">Любое действие, совершенное с использованием </w:t>
      </w:r>
      <w:r w:rsidR="00431858">
        <w:t>электронной подписи</w:t>
      </w:r>
      <w:r w:rsidRPr="00754483">
        <w:t xml:space="preserve">, признается совершенным от имени и за счет </w:t>
      </w:r>
      <w:r w:rsidR="00431858">
        <w:t>индивидуального предпринимателя</w:t>
      </w:r>
      <w:r w:rsidRPr="00754483">
        <w:t xml:space="preserve"> и имеет юридическую силу</w:t>
      </w:r>
      <w:r>
        <w:t>.</w:t>
      </w:r>
    </w:p>
    <w:p w14:paraId="41AE3462" w14:textId="239EB65B" w:rsidR="00215E0A" w:rsidRPr="002B4A37" w:rsidRDefault="00AB47BD" w:rsidP="00C52DD9">
      <w:pPr>
        <w:pStyle w:val="a7"/>
        <w:keepNext/>
        <w:numPr>
          <w:ilvl w:val="0"/>
          <w:numId w:val="10"/>
        </w:numPr>
        <w:shd w:val="clear" w:color="auto" w:fill="FFFFFF"/>
        <w:spacing w:before="360" w:after="240" w:line="276" w:lineRule="auto"/>
        <w:ind w:left="0" w:firstLine="0"/>
        <w:jc w:val="center"/>
        <w:rPr>
          <w:b/>
        </w:rPr>
      </w:pPr>
      <w:r w:rsidRPr="002B4A37">
        <w:rPr>
          <w:b/>
        </w:rPr>
        <w:t>ОТВЕТСТВЕННОСТЬ</w:t>
      </w:r>
    </w:p>
    <w:p w14:paraId="531C7648" w14:textId="69A6ACE3"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Пользователи несут ответственность за собственные действия в связи с созданием и размещением информации в Профиле, а также в связи с размещением информации в иных разделах </w:t>
      </w:r>
      <w:r w:rsidR="000B454C">
        <w:t>Платформы</w:t>
      </w:r>
      <w:r>
        <w:t xml:space="preserve"> в соответствии с действующим законодательством</w:t>
      </w:r>
      <w:r w:rsidR="00AF3F26">
        <w:t xml:space="preserve"> Российской Федерации</w:t>
      </w:r>
      <w:r>
        <w:t>. Нарушение настоящего Соглашения и действующего законодательства</w:t>
      </w:r>
      <w:r w:rsidR="00C60229">
        <w:t xml:space="preserve"> Российской Федерации</w:t>
      </w:r>
      <w:r>
        <w:t xml:space="preserve"> влечет за собой гражданско-правовую, административную и уголовную ответственность.</w:t>
      </w:r>
    </w:p>
    <w:p w14:paraId="44B6B6B2" w14:textId="3345F4A0"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В случае нарушения условий настоящего Соглашения и/или требований законодательства</w:t>
      </w:r>
      <w:r w:rsidR="00C60229">
        <w:t xml:space="preserve"> Российской Федерации</w:t>
      </w:r>
      <w:r>
        <w:t xml:space="preserve"> Правообладатель оставляет за собой право заблокировать, ограничить, приостановить или полностью прекратить предоставление доступа Пользователя к </w:t>
      </w:r>
      <w:r w:rsidR="000B454C">
        <w:t>Платформе</w:t>
      </w:r>
      <w:r>
        <w:t xml:space="preserve">, без компенсации каких-либо убытков Пользователю. </w:t>
      </w:r>
    </w:p>
    <w:p w14:paraId="21FD1995" w14:textId="06F58832"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не несет ответственности за использование </w:t>
      </w:r>
      <w:r w:rsidR="00A35074">
        <w:t>третьими лицами</w:t>
      </w:r>
      <w:r>
        <w:t xml:space="preserve"> общедоступных</w:t>
      </w:r>
      <w:r w:rsidR="00A35074">
        <w:t xml:space="preserve"> персональных</w:t>
      </w:r>
      <w:r>
        <w:t xml:space="preserve"> данных Пользователей.</w:t>
      </w:r>
    </w:p>
    <w:p w14:paraId="05CB1A83" w14:textId="73AEDD15"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В случае привлечения Правообладателя к ответственности или наложения на него взыскания в связи с допущенными Пользователем нарушениями прав и/или интересов третьих лиц, а равно установленных законодательством</w:t>
      </w:r>
      <w:r w:rsidR="00BF5835">
        <w:t xml:space="preserve"> Российской Федерации</w:t>
      </w:r>
      <w:r>
        <w:t xml:space="preserve"> запретов или ограничений, Пользователь обязан возместить </w:t>
      </w:r>
      <w:r w:rsidR="007946BE">
        <w:t xml:space="preserve">все связанные с этим нарушением </w:t>
      </w:r>
      <w:r>
        <w:t>убытки Правообладателя.</w:t>
      </w:r>
    </w:p>
    <w:p w14:paraId="5BC4BB9A" w14:textId="77777777" w:rsidR="00215E0A" w:rsidRDefault="00AB47BD" w:rsidP="00FA72D5">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не несет ответственности за риск наступления неблагоприятных последствий в результате: </w:t>
      </w:r>
    </w:p>
    <w:p w14:paraId="255DDCA3" w14:textId="77777777"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недостоверности информации, предоставленной Пользователями, в том числе сведений, составляющих данные Пользователей;</w:t>
      </w:r>
    </w:p>
    <w:p w14:paraId="1CE61CF4" w14:textId="24EB3A83"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неправомерных действий третьих лиц, направленных на нарушени</w:t>
      </w:r>
      <w:r w:rsidR="00A17235" w:rsidRPr="000A19B8">
        <w:t>е</w:t>
      </w:r>
      <w:r w:rsidRPr="000A19B8">
        <w:t xml:space="preserve"> информационной безопасности или нормального функционирования </w:t>
      </w:r>
      <w:r w:rsidR="000B454C" w:rsidRPr="000A19B8">
        <w:t>Платформы</w:t>
      </w:r>
      <w:r w:rsidRPr="000A19B8">
        <w:t>;</w:t>
      </w:r>
    </w:p>
    <w:p w14:paraId="42F177E9" w14:textId="77777777"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размещения Пользователями Контента и/или иной информации, нарушающей права третьих лиц;</w:t>
      </w:r>
    </w:p>
    <w:p w14:paraId="4491F31F" w14:textId="3019BB66"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 xml:space="preserve">сбоев в работе </w:t>
      </w:r>
      <w:r w:rsidR="000B454C" w:rsidRPr="000A19B8">
        <w:t>Платформы</w:t>
      </w:r>
      <w:r w:rsidRPr="000A19B8">
        <w:t xml:space="preserve">, вызванных ошибками в коде, компьютерными вирусами и иными посторонними фрагментами кода в программном обеспечении </w:t>
      </w:r>
      <w:r w:rsidR="000B454C" w:rsidRPr="000A19B8">
        <w:t>Платформы</w:t>
      </w:r>
      <w:r w:rsidRPr="000A19B8">
        <w:t>;</w:t>
      </w:r>
    </w:p>
    <w:p w14:paraId="54A3F269" w14:textId="76FC5469" w:rsidR="00603300" w:rsidRPr="000A19B8" w:rsidRDefault="00603300"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lastRenderedPageBreak/>
        <w:t>сбоев в работе, ограничения доступа к мессенджеру «Telegram»;</w:t>
      </w:r>
    </w:p>
    <w:p w14:paraId="2E28BF0F" w14:textId="66370B00"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отсутствия (невозможности установления, прекращения и пр.) Интернет-соединений между сервером Пользователя и сервером, на котором расположен</w:t>
      </w:r>
      <w:r w:rsidR="00356AD4" w:rsidRPr="000A19B8">
        <w:t>а Платформа</w:t>
      </w:r>
      <w:r w:rsidRPr="000A19B8">
        <w:t>;</w:t>
      </w:r>
    </w:p>
    <w:p w14:paraId="6C367145" w14:textId="5D05571B"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проведения государственными и муниципальными органами либо их должностными лицами, а также иными уполномоченными организациями мероприятий, проверок или иных действий в рамках их полномочий, предусмотренных действующим законодательством</w:t>
      </w:r>
      <w:r w:rsidR="002A1C74" w:rsidRPr="000A19B8">
        <w:t xml:space="preserve"> Российской Федерации</w:t>
      </w:r>
      <w:r w:rsidRPr="000A19B8">
        <w:t>;</w:t>
      </w:r>
    </w:p>
    <w:p w14:paraId="7FA46790" w14:textId="68ADDBC2"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 xml:space="preserve">установления государственного регулирования (или регулирования иными организациями) хозяйственной деятельности коммерческих организаций в сети </w:t>
      </w:r>
      <w:r w:rsidR="00A7749A" w:rsidRPr="000A19B8">
        <w:t>«</w:t>
      </w:r>
      <w:r w:rsidRPr="000A19B8">
        <w:t>Интернет</w:t>
      </w:r>
      <w:r w:rsidR="00A7749A" w:rsidRPr="000A19B8">
        <w:t>»</w:t>
      </w:r>
      <w:r w:rsidRPr="000A19B8">
        <w:t xml:space="preserve"> и/или установления указанными субъектами разовых ограничений, затрудняющих или делающих невозможным исполнение Соглашения или его части, в том числе использование </w:t>
      </w:r>
      <w:r w:rsidR="000B454C" w:rsidRPr="000A19B8">
        <w:t>Платформы</w:t>
      </w:r>
      <w:r w:rsidRPr="000A19B8">
        <w:t>;</w:t>
      </w:r>
    </w:p>
    <w:p w14:paraId="6125F71F" w14:textId="70D49CBB"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 xml:space="preserve">других случаев, связанных с действиями (бездействием) третьих лиц, направленными на </w:t>
      </w:r>
      <w:r w:rsidR="00476DE1" w:rsidRPr="000A19B8">
        <w:t>нарушение информационной безопасности и/или нормального функционирования Платформы</w:t>
      </w:r>
      <w:r w:rsidRPr="000A19B8">
        <w:t>;</w:t>
      </w:r>
    </w:p>
    <w:p w14:paraId="08864B30" w14:textId="278DAA6C" w:rsidR="00215E0A" w:rsidRPr="000A19B8" w:rsidRDefault="00AB47BD" w:rsidP="00181F7A">
      <w:pPr>
        <w:pStyle w:val="a5"/>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560" w:hanging="709"/>
      </w:pPr>
      <w:r w:rsidRPr="000A19B8">
        <w:t xml:space="preserve">ошибочного понимания или непонимания Пользователем информации о функциональных возможностях </w:t>
      </w:r>
      <w:r w:rsidR="000B454C" w:rsidRPr="000A19B8">
        <w:t>Платформы</w:t>
      </w:r>
      <w:r w:rsidRPr="000A19B8">
        <w:t>.</w:t>
      </w:r>
    </w:p>
    <w:p w14:paraId="008C81E5" w14:textId="7618FF28" w:rsidR="00C453AA" w:rsidRDefault="00C453AA"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Правообладатель не несет ответственност</w:t>
      </w:r>
      <w:r w:rsidR="006233A1">
        <w:t>ь</w:t>
      </w:r>
      <w:r>
        <w:t xml:space="preserve"> за технические сбои и перерывы в работе Платформы и предоставлении Сервисов, за временные сбои и перерывы в работе линий связи, иные аналогичные сбои, а также за неполадки устройства, с которого Пользователь осуществляет выход в сеть «Интернет» с целью доступа к Платформе.</w:t>
      </w:r>
    </w:p>
    <w:p w14:paraId="22FF2BA2" w14:textId="3A437E6C"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 случае размещения на </w:t>
      </w:r>
      <w:r w:rsidR="000B454C">
        <w:t>Платформе</w:t>
      </w:r>
      <w:r>
        <w:t xml:space="preserve"> ссылок на сайты в сети </w:t>
      </w:r>
      <w:r w:rsidR="00E046B8">
        <w:t>«</w:t>
      </w:r>
      <w:r>
        <w:t>Интернет</w:t>
      </w:r>
      <w:r w:rsidR="00E046B8">
        <w:t>»</w:t>
      </w:r>
      <w:r>
        <w:t xml:space="preserve"> (сайты третьих лиц) и иной контент третьих лиц, в том числе объекты интеллектуальной деятельности третьих лиц</w:t>
      </w:r>
      <w:r w:rsidR="005D1CFA">
        <w:t xml:space="preserve"> без их согласия</w:t>
      </w:r>
      <w:r>
        <w:t>, Правообладатель не проверяет данную информацию на соответствие требованиям законодательства</w:t>
      </w:r>
      <w:r w:rsidR="005D1CFA">
        <w:t xml:space="preserve"> Российской Федерации</w:t>
      </w:r>
      <w:r>
        <w:t xml:space="preserve"> и настоящего Соглашения; не несет ответственности за размещение данной информации, не выражает путем размещения ее поддержки или одобрения. Если Пользователь решил </w:t>
      </w:r>
      <w:r w:rsidR="00BE42A1">
        <w:t>выйти из Профиля Платформы</w:t>
      </w:r>
      <w:r>
        <w:t xml:space="preserve"> и перейти к сайтам третьих лиц</w:t>
      </w:r>
      <w:r w:rsidR="0038680E">
        <w:t xml:space="preserve">, </w:t>
      </w:r>
      <w:r>
        <w:t xml:space="preserve">использовать или установить программы третьих лиц, он делает это на свой риск и с этого момента настоящее Соглашение более не распространяются на Пользователя. </w:t>
      </w:r>
    </w:p>
    <w:p w14:paraId="2F4A6728" w14:textId="77777777" w:rsidR="00167C35" w:rsidRDefault="00167C3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 xml:space="preserve">Любые ограничения ответственности Правообладателя, установленные настоящим Соглашением, применяются только в той части, в которой они не противоречат императивным нормам законодательства Российской Федерации, и не распространяются на отношения с Пользователями-потребителями в той части, в которой такие ограничения не допускаются законодательством Российской Федерации. </w:t>
      </w:r>
    </w:p>
    <w:p w14:paraId="69961C56" w14:textId="6E1994F1" w:rsidR="00215E0A" w:rsidRDefault="00167C3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 xml:space="preserve">Правообладатель не несет ответственности за последствия использования Платформы Пользователем, если такие последствия вызваны нарушением Пользователем условий настоящего Соглашения, требований законодательства Российской Федерации, предоставлением недостоверных сведений, действиями третьих лиц либо обстоятельствами, находящимися вне разумного контроля Правообладателя, за </w:t>
      </w:r>
      <w:r w:rsidRPr="00167C35">
        <w:lastRenderedPageBreak/>
        <w:t>исключением случаев, когда такая ответственность прямо предусмотрена законодательством Российской Федерации или Публичной офертой</w:t>
      </w:r>
      <w:r w:rsidR="00486A6D" w:rsidRPr="00486A6D">
        <w:t>.</w:t>
      </w:r>
    </w:p>
    <w:p w14:paraId="6957D7BA" w14:textId="3DC3968E" w:rsidR="00167C35" w:rsidRPr="00103598" w:rsidRDefault="00167C35"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167C35">
        <w:t>В части отношений, регулируемых Публичной офертой, ответственность Правообладателя определяется Публичной офертой и законодательством Российской Федерации о защите прав потребителей, включая положения о владельце агрегатора информации о товарах (услугах).</w:t>
      </w:r>
    </w:p>
    <w:p w14:paraId="3ECA040E" w14:textId="77777777" w:rsidR="00215E0A" w:rsidRPr="008143EC" w:rsidRDefault="00AB47BD" w:rsidP="00FA72D5">
      <w:pPr>
        <w:pStyle w:val="a7"/>
        <w:keepNext/>
        <w:numPr>
          <w:ilvl w:val="0"/>
          <w:numId w:val="10"/>
        </w:numPr>
        <w:shd w:val="clear" w:color="auto" w:fill="FFFFFF"/>
        <w:spacing w:before="360" w:after="240" w:line="276" w:lineRule="auto"/>
        <w:ind w:left="0" w:firstLine="0"/>
        <w:jc w:val="center"/>
        <w:rPr>
          <w:b/>
        </w:rPr>
      </w:pPr>
      <w:r w:rsidRPr="002B4A37">
        <w:rPr>
          <w:b/>
        </w:rPr>
        <w:t>ИНТЕЛЛЕКТУАЛЬНАЯ СОБСТВЕННОСТЬ</w:t>
      </w:r>
    </w:p>
    <w:p w14:paraId="670A6DBE" w14:textId="4EB1660E"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Правообладателю принадлежат исключительные права на </w:t>
      </w:r>
      <w:r w:rsidR="00807238">
        <w:t>Платформ</w:t>
      </w:r>
      <w:r w:rsidR="0027077B">
        <w:t>у</w:t>
      </w:r>
      <w:r>
        <w:t xml:space="preserve">, </w:t>
      </w:r>
      <w:r w:rsidR="00D652FE">
        <w:t>Контент</w:t>
      </w:r>
      <w:r w:rsidR="00862AFC">
        <w:t xml:space="preserve">, </w:t>
      </w:r>
      <w:r>
        <w:t>в том числе</w:t>
      </w:r>
      <w:r w:rsidR="00862AFC">
        <w:t>,</w:t>
      </w:r>
      <w:r>
        <w:t xml:space="preserve"> исключительные права на любые компоненты, представляющие собой охраняемые результаты интеллектуальной деятельности, включая исходный</w:t>
      </w:r>
      <w:r w:rsidR="00FB5237">
        <w:t xml:space="preserve"> текст</w:t>
      </w:r>
      <w:r w:rsidR="00167C35">
        <w:t xml:space="preserve"> </w:t>
      </w:r>
      <w:r w:rsidR="00FB5237">
        <w:t>(</w:t>
      </w:r>
      <w:r>
        <w:t>код</w:t>
      </w:r>
      <w:r w:rsidR="00FB5237">
        <w:t>)</w:t>
      </w:r>
      <w:r>
        <w:t xml:space="preserve"> и иные составляющие программы для ЭВМ, базы данных, произведения дизайна, а также средства индивидуализации (фирменное наименование, товарные знаки, знаки обслуживания, коммерческие обозначения), за исключением </w:t>
      </w:r>
      <w:r w:rsidR="00653071">
        <w:t>Контента Пользователей</w:t>
      </w:r>
      <w:r>
        <w:t xml:space="preserve">. </w:t>
      </w:r>
    </w:p>
    <w:p w14:paraId="1620F801" w14:textId="5527696A"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Никакой Контент</w:t>
      </w:r>
      <w:r w:rsidR="006673E5">
        <w:t xml:space="preserve"> Платформы</w:t>
      </w:r>
      <w:r>
        <w:t xml:space="preserve">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кроме случаев, предусмотренных законодательством </w:t>
      </w:r>
      <w:r w:rsidR="00866A58">
        <w:t xml:space="preserve">Российской Федерации </w:t>
      </w:r>
      <w:r>
        <w:t>и настоящим Соглашением</w:t>
      </w:r>
      <w:r w:rsidR="00847724">
        <w:t>, и когда Правообладатель явным образом выразил свое согласие на свободное использование Контента</w:t>
      </w:r>
      <w:r w:rsidR="006673E5">
        <w:t xml:space="preserve"> Платформы</w:t>
      </w:r>
      <w:r w:rsidR="00847724">
        <w:t xml:space="preserve"> любым лицом</w:t>
      </w:r>
      <w:r>
        <w:t xml:space="preserve">. </w:t>
      </w:r>
    </w:p>
    <w:p w14:paraId="09D6FA03" w14:textId="6403F0DB"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Воспроизведение, копирование, сбор, систематизация, хранение, передача Контента</w:t>
      </w:r>
      <w:r w:rsidR="006673E5">
        <w:t xml:space="preserve"> Платформы</w:t>
      </w:r>
      <w:r>
        <w:t xml:space="preserve"> и/или </w:t>
      </w:r>
      <w:r w:rsidR="008F2D54">
        <w:t xml:space="preserve">иное </w:t>
      </w:r>
      <w:r>
        <w:t xml:space="preserve">использование Контента </w:t>
      </w:r>
      <w:r w:rsidR="006673E5">
        <w:t xml:space="preserve">Платформы </w:t>
      </w:r>
      <w:r>
        <w:t>полностью или в любой его части, независимо от способа использования, без согласия Правообладателя не допускается.</w:t>
      </w:r>
    </w:p>
    <w:p w14:paraId="1741E8AF" w14:textId="0BB41655"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Пользователь, размещая на </w:t>
      </w:r>
      <w:r w:rsidR="00293BBC">
        <w:t xml:space="preserve">Платформе </w:t>
      </w:r>
      <w:r>
        <w:t xml:space="preserve">принадлежащий ему на законных основаниях Контент Пользователя, предоставляет другим Пользователям право его использования на условиях простой (неисключительной) безвозмездной лицензии исключительно в рамках предоставляемого </w:t>
      </w:r>
      <w:r w:rsidR="00261E5F">
        <w:t xml:space="preserve">Платформой </w:t>
      </w:r>
      <w:r>
        <w:t>функционала, путем просмотра, воспроизведения (в том числе копирования), и иные права исключительно с целью личного некоммерческого использования, за исключением случаев, когда такое использование причиняет или может причинить вред охраняемым законом интересам Пользователя.</w:t>
      </w:r>
    </w:p>
    <w:p w14:paraId="440312E7" w14:textId="60418B2C"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Использование Пользователем Контента</w:t>
      </w:r>
      <w:r w:rsidR="002B6D4B">
        <w:t xml:space="preserve"> Платформы</w:t>
      </w:r>
      <w:r>
        <w:t>, доступ к которому получен исключительно для личного некоммерческого использования, допускается при условии сохранения всех знаков авторства (копирайтов) или других уведомлений об авторстве, сохранения имени автора в неизменном виде, сохранении произведения в неизменном виде.</w:t>
      </w:r>
    </w:p>
    <w:p w14:paraId="44F8F372" w14:textId="063BEA3D" w:rsidR="00215E0A" w:rsidRDefault="00AB47BD" w:rsidP="00FA72D5">
      <w:pPr>
        <w:pStyle w:val="a5"/>
        <w:keepN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Пользователь предоставляет Правообладателю право использования, размещенного </w:t>
      </w:r>
      <w:r w:rsidR="00752D4E">
        <w:t>на</w:t>
      </w:r>
      <w:r>
        <w:t xml:space="preserve"> Сервис</w:t>
      </w:r>
      <w:r w:rsidR="00497FB6">
        <w:t>ах</w:t>
      </w:r>
      <w:r>
        <w:t xml:space="preserve"> </w:t>
      </w:r>
      <w:r w:rsidR="000B454C">
        <w:t>Платформы</w:t>
      </w:r>
      <w:r>
        <w:t xml:space="preserve"> и принадлежащего ему на законных основаниях Контента Пользователя на условиях простой (неисключительной) безвозмездной лицензии в следующих целях:</w:t>
      </w:r>
    </w:p>
    <w:p w14:paraId="1DA039DA" w14:textId="410571A5" w:rsidR="00215E0A" w:rsidRPr="000A19B8" w:rsidRDefault="00AB47BD" w:rsidP="00FA72D5">
      <w:pPr>
        <w:pStyle w:val="a7"/>
        <w:numPr>
          <w:ilvl w:val="0"/>
          <w:numId w:val="13"/>
        </w:numPr>
        <w:shd w:val="clear" w:color="auto" w:fill="FFFFFF"/>
        <w:spacing w:before="120" w:after="120" w:line="276" w:lineRule="auto"/>
        <w:ind w:left="1560" w:hanging="709"/>
        <w:jc w:val="both"/>
      </w:pPr>
      <w:r w:rsidRPr="000A19B8">
        <w:t xml:space="preserve">для обеспечения Правообладателем функционирования </w:t>
      </w:r>
      <w:r w:rsidR="000B454C" w:rsidRPr="000A19B8">
        <w:t>Платформы</w:t>
      </w:r>
      <w:r w:rsidRPr="000A19B8">
        <w:t xml:space="preserve"> в объеме, определяемом функционалом и архитектурой </w:t>
      </w:r>
      <w:r w:rsidR="000B454C" w:rsidRPr="000A19B8">
        <w:t>Платформы</w:t>
      </w:r>
      <w:r w:rsidRPr="000A19B8">
        <w:t>,</w:t>
      </w:r>
    </w:p>
    <w:p w14:paraId="26D82714" w14:textId="08E5A248" w:rsidR="00215E0A" w:rsidRPr="000A19B8" w:rsidRDefault="00AB47BD" w:rsidP="00FA72D5">
      <w:pPr>
        <w:pStyle w:val="a7"/>
        <w:numPr>
          <w:ilvl w:val="0"/>
          <w:numId w:val="13"/>
        </w:numPr>
        <w:shd w:val="clear" w:color="auto" w:fill="FFFFFF"/>
        <w:spacing w:before="120" w:after="120" w:line="276" w:lineRule="auto"/>
        <w:ind w:left="1560" w:hanging="709"/>
        <w:jc w:val="both"/>
      </w:pPr>
      <w:r w:rsidRPr="000A19B8">
        <w:lastRenderedPageBreak/>
        <w:t xml:space="preserve">для отображения Контента Пользователя в промо-материалах Правообладателя, в том числе в рамках изображений интерфейса </w:t>
      </w:r>
      <w:r w:rsidR="000B454C" w:rsidRPr="000A19B8">
        <w:t>Платформы</w:t>
      </w:r>
      <w:r w:rsidRPr="000A19B8">
        <w:t>, в том числе путем доведения таких промо-материалов до всеобщего сведения.</w:t>
      </w:r>
    </w:p>
    <w:p w14:paraId="4D5FFDA9" w14:textId="3ACBCFE2" w:rsidR="00215E0A" w:rsidRPr="000A19B8"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Указанное право использования предоставляется на срок размещения Контента Пользователя на </w:t>
      </w:r>
      <w:r w:rsidR="000B454C">
        <w:t>Платформе</w:t>
      </w:r>
      <w:r>
        <w:t xml:space="preserve"> и действует на территории стран всего мира. Окончание срока размещения Контента на </w:t>
      </w:r>
      <w:r w:rsidR="000B454C">
        <w:t>Платформе</w:t>
      </w:r>
      <w:r>
        <w:t xml:space="preserve"> и/или срока действия права использования не влечет за собой необходимость изъятия из оборота промо-материалов Правообладателя с отображением Контента Пользователя (в том числе их удаление из сети </w:t>
      </w:r>
      <w:r w:rsidR="00C73FAA">
        <w:t>«</w:t>
      </w:r>
      <w:r>
        <w:t>Интернет</w:t>
      </w:r>
      <w:r w:rsidR="00C73FAA">
        <w:t>»</w:t>
      </w:r>
      <w:r>
        <w:t xml:space="preserve">). </w:t>
      </w:r>
    </w:p>
    <w:p w14:paraId="76931C99" w14:textId="77777777" w:rsidR="00215E0A" w:rsidRPr="000A19B8"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вправе передавать права, указанные в настоящем пункте третьим лицам. </w:t>
      </w:r>
    </w:p>
    <w:p w14:paraId="04BD227B" w14:textId="2D8F6239"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Если Пользователь удаляет свой Контент Пользователя с </w:t>
      </w:r>
      <w:r w:rsidR="000B454C">
        <w:t>Платформы</w:t>
      </w:r>
      <w:r w:rsidR="00571CDE">
        <w:t xml:space="preserve">, право использования </w:t>
      </w:r>
      <w:r>
        <w:t xml:space="preserve">будет автоматически отозвано, однако Правообладатель оставляет за собой право в случае необходимости, обусловленной техническими особенностями работы </w:t>
      </w:r>
      <w:r w:rsidR="000B454C">
        <w:t>Платформы</w:t>
      </w:r>
      <w:r>
        <w:t>, сохранять архивные копии Контента Пользователя в течение необходимого срока.</w:t>
      </w:r>
    </w:p>
    <w:p w14:paraId="66E076C3" w14:textId="7FB46A1F"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Любое использование </w:t>
      </w:r>
      <w:r w:rsidR="000B454C">
        <w:t>Платформы</w:t>
      </w:r>
      <w:r>
        <w:t xml:space="preserve"> или Контента</w:t>
      </w:r>
      <w:r w:rsidR="00B2320C">
        <w:t xml:space="preserve"> Платформы</w:t>
      </w:r>
      <w:r>
        <w:t>, кроме разрешенного в настоящем Соглашении или в сл</w:t>
      </w:r>
      <w:r w:rsidR="00571CDE">
        <w:t>учае явно выраженного согласия П</w:t>
      </w:r>
      <w:r>
        <w:t xml:space="preserve">равообладателя Контента на такое использование, без предварительного письменного разрешения </w:t>
      </w:r>
      <w:r w:rsidR="00F622ED">
        <w:t>П</w:t>
      </w:r>
      <w:r>
        <w:t>равообладателя, категорически запрещено.</w:t>
      </w:r>
    </w:p>
    <w:p w14:paraId="4C390BE1" w14:textId="413E6FA5"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Использование </w:t>
      </w:r>
      <w:r w:rsidR="000B454C">
        <w:t>Платформы</w:t>
      </w:r>
      <w:r>
        <w:t xml:space="preserve"> не предусматривает передачу прав на </w:t>
      </w:r>
      <w:r w:rsidR="00905DB8">
        <w:t xml:space="preserve">Платформу </w:t>
      </w:r>
      <w:r>
        <w:t xml:space="preserve">или его компоненты. Пользователю предоставляется ограниченное право на использование в соответствии с условиями Соглашения. Такое право может быть прекращено в любое время в соответствии с условиями Соглашения и иных соглашений между сторонами. </w:t>
      </w:r>
    </w:p>
    <w:p w14:paraId="438985F0" w14:textId="678DB371"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Пользователи и иные заинтересованные лица в случае выявления нарушения интеллектуальных прав и иных противоправных действий других Пользователей, обязуются прежде всего сообщить Правообладателю о подобных нарушениях, обратившись с электронным сообщением по адресу </w:t>
      </w:r>
      <w:proofErr w:type="spellStart"/>
      <w:r w:rsidR="00544369" w:rsidRPr="00E3470A">
        <w:rPr>
          <w:lang w:val="en-US"/>
        </w:rPr>
        <w:t>Zodiaclab</w:t>
      </w:r>
      <w:proofErr w:type="spellEnd"/>
      <w:r w:rsidR="00544369" w:rsidRPr="00E3470A">
        <w:t>@</w:t>
      </w:r>
      <w:proofErr w:type="spellStart"/>
      <w:r w:rsidR="00544369" w:rsidRPr="00E3470A">
        <w:rPr>
          <w:lang w:val="en-US"/>
        </w:rPr>
        <w:t>yandex</w:t>
      </w:r>
      <w:proofErr w:type="spellEnd"/>
      <w:r w:rsidR="00544369" w:rsidRPr="00E3470A">
        <w:t>.</w:t>
      </w:r>
      <w:proofErr w:type="spellStart"/>
      <w:r w:rsidR="00544369" w:rsidRPr="00E3470A">
        <w:rPr>
          <w:lang w:val="en-US"/>
        </w:rPr>
        <w:t>ru</w:t>
      </w:r>
      <w:proofErr w:type="spellEnd"/>
      <w:r>
        <w:t>.</w:t>
      </w:r>
    </w:p>
    <w:p w14:paraId="19C2614F" w14:textId="4084E81B"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 случае получения в письменной форме заявления лица о нарушении его интеллектуальных прав с указанием </w:t>
      </w:r>
      <w:r w:rsidR="00B809E9">
        <w:t>Интернет-</w:t>
      </w:r>
      <w:r>
        <w:t xml:space="preserve">страницы </w:t>
      </w:r>
      <w:r w:rsidR="000B454C">
        <w:t>Платформы</w:t>
      </w:r>
      <w:r>
        <w:t xml:space="preserve">, на которой размещен такой материал, Правообладатель своевременно принимает необходимые и достаточные меры для прекращения нарушения интеллектуальных прав. </w:t>
      </w:r>
    </w:p>
    <w:p w14:paraId="511BD0C4" w14:textId="0892FDEC"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Такие меры заключаются в установлении правообладателя на основании предоставленных им доказательств, установлении обстоятельств возможных нарушений интеллектуальных прав и определении способов прекращения нарушения. Прекращение нарушения осуществляется путем удаления спорного материала с </w:t>
      </w:r>
      <w:r w:rsidR="000B454C">
        <w:t>Платформы</w:t>
      </w:r>
      <w:r>
        <w:t xml:space="preserve">, прекращения доступа к нему, либо путем урегулирования отношений с правообладателем – получения разрешения на использование спорного контента. </w:t>
      </w:r>
    </w:p>
    <w:p w14:paraId="0A1F9797" w14:textId="185AFDB6" w:rsidR="000A19B8"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может, но не обязан, просматривать </w:t>
      </w:r>
      <w:r w:rsidR="00E358B7">
        <w:t xml:space="preserve">Платформу </w:t>
      </w:r>
      <w:r>
        <w:t xml:space="preserve">на наличие запрещенного </w:t>
      </w:r>
      <w:r w:rsidR="00973B14">
        <w:t xml:space="preserve">материала </w:t>
      </w:r>
      <w:r>
        <w:t>и может удалять или перемещать (без предупреждения) любой Контент</w:t>
      </w:r>
      <w:r w:rsidR="001C0F4C">
        <w:t xml:space="preserve"> Платформы</w:t>
      </w:r>
      <w:r>
        <w:t xml:space="preserve">, в том числе Контент Пользователей, по своему личному усмотрению, по любой причине или без причины, включая без всяких ограничений перемещение или удаление </w:t>
      </w:r>
      <w:r w:rsidR="00973B14">
        <w:t>материала</w:t>
      </w:r>
      <w:r>
        <w:t>, который, по личному мнению Правообладателя, нарушает настоящее Соглашение, законодательство</w:t>
      </w:r>
      <w:r w:rsidR="009622E5">
        <w:t xml:space="preserve"> </w:t>
      </w:r>
      <w:r w:rsidR="00FB717B">
        <w:t>Российской</w:t>
      </w:r>
      <w:r w:rsidR="009622E5">
        <w:t xml:space="preserve"> Федерации</w:t>
      </w:r>
      <w:r>
        <w:t xml:space="preserve"> и/или может </w:t>
      </w:r>
      <w:r>
        <w:lastRenderedPageBreak/>
        <w:t>нарушать права, причинить вред или угрожать безопасности других Пользователей или третьих лиц.</w:t>
      </w:r>
    </w:p>
    <w:p w14:paraId="0B926170" w14:textId="77777777" w:rsidR="00215E0A" w:rsidRPr="002B4A37" w:rsidRDefault="00AB47BD" w:rsidP="00FA72D5">
      <w:pPr>
        <w:pStyle w:val="a7"/>
        <w:keepNext/>
        <w:numPr>
          <w:ilvl w:val="0"/>
          <w:numId w:val="10"/>
        </w:numPr>
        <w:shd w:val="clear" w:color="auto" w:fill="FFFFFF"/>
        <w:spacing w:before="360" w:after="240" w:line="276" w:lineRule="auto"/>
        <w:ind w:left="0" w:firstLine="0"/>
        <w:jc w:val="center"/>
        <w:rPr>
          <w:b/>
        </w:rPr>
      </w:pPr>
      <w:r w:rsidRPr="002B4A37">
        <w:rPr>
          <w:b/>
        </w:rPr>
        <w:t>РАЗРЕШЕНИЕ СПОРОВ</w:t>
      </w:r>
    </w:p>
    <w:p w14:paraId="09B0B4AC" w14:textId="2A4B2E64"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Все споры и разногласия, которые могут возникнуть в процессе выполнения настоящего Соглашения, будут, по возможности, решаться Сторонами путем переговоров. </w:t>
      </w:r>
      <w:r w:rsidR="00E079CF">
        <w:t>Настоящим Соглашением устанавливается обязательный досудебный порядок разрешения любых претензий и споров, касающихся использования Платформы, отношений с Пользователями и использования объектов интеллектуальной собственности.</w:t>
      </w:r>
    </w:p>
    <w:p w14:paraId="5B0FD9B0" w14:textId="7E074286"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Соблюдение досудебного (претензионного) порядка урегулирования споров является обязательным. Срок направления ответа на претензию составляет </w:t>
      </w:r>
      <w:r w:rsidR="00FB717B" w:rsidRPr="00207FC1">
        <w:t>30</w:t>
      </w:r>
      <w:r w:rsidRPr="00207FC1">
        <w:t xml:space="preserve"> (</w:t>
      </w:r>
      <w:r w:rsidR="00FB717B" w:rsidRPr="00207FC1">
        <w:t>тридцать</w:t>
      </w:r>
      <w:r w:rsidRPr="00207FC1">
        <w:t xml:space="preserve">) </w:t>
      </w:r>
      <w:r w:rsidR="00BC45FD" w:rsidRPr="00207FC1">
        <w:t>календарных</w:t>
      </w:r>
      <w:r w:rsidR="00B0027B">
        <w:t xml:space="preserve"> дней с момента направления </w:t>
      </w:r>
      <w:r w:rsidR="003F13C0" w:rsidRPr="00207FC1">
        <w:t>стороной</w:t>
      </w:r>
      <w:r w:rsidRPr="00207FC1">
        <w:t>, если иное не пред</w:t>
      </w:r>
      <w:r>
        <w:t>усмотрено применимым законодательством.</w:t>
      </w:r>
    </w:p>
    <w:p w14:paraId="40A8E5D9" w14:textId="4053C09D" w:rsidR="00215E0A" w:rsidRDefault="00544369"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44369">
        <w:t>В случае если стороны не придут к взаимному согласию, спор подлежит разрешению в судебном порядке в соответствии с требованиями действующего законодательства Российской Федерации. Споры с участием Пользователя-потребителя рассматриваются с учетом правил подсудности, установленных законодательством Российской Федерации о защите прав потребителей и процессуальным законодательством</w:t>
      </w:r>
      <w:r w:rsidR="00AB47BD">
        <w:t>.</w:t>
      </w:r>
    </w:p>
    <w:p w14:paraId="2A868A81" w14:textId="77777777" w:rsidR="00215E0A" w:rsidRPr="002B4A37" w:rsidRDefault="00AB47BD" w:rsidP="00FA72D5">
      <w:pPr>
        <w:pStyle w:val="a7"/>
        <w:keepNext/>
        <w:numPr>
          <w:ilvl w:val="0"/>
          <w:numId w:val="10"/>
        </w:numPr>
        <w:shd w:val="clear" w:color="auto" w:fill="FFFFFF"/>
        <w:spacing w:before="360" w:after="240" w:line="276" w:lineRule="auto"/>
        <w:ind w:left="0" w:firstLine="0"/>
        <w:jc w:val="center"/>
        <w:rPr>
          <w:b/>
        </w:rPr>
      </w:pPr>
      <w:r w:rsidRPr="002B4A37">
        <w:rPr>
          <w:b/>
        </w:rPr>
        <w:t>ЗАКЛЮЧИТЕЛЬНЫЕ ПОЛОЖЕНИЯ</w:t>
      </w:r>
    </w:p>
    <w:p w14:paraId="067C3415" w14:textId="6CAD658C"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Настоящее Соглашение регулируется и толкуется в соответствии с законодательством</w:t>
      </w:r>
      <w:r w:rsidR="00A35076">
        <w:t xml:space="preserve"> Российской Федерации</w:t>
      </w:r>
      <w:r>
        <w:t>. Вопросы, не урегулированные настоящими Соглашением, подлежат разрешению в соответствии с законодательством</w:t>
      </w:r>
      <w:r w:rsidR="00A425A5">
        <w:t xml:space="preserve"> Российской Федерации</w:t>
      </w:r>
      <w:r>
        <w:t>.</w:t>
      </w:r>
    </w:p>
    <w:p w14:paraId="1E23C1A9" w14:textId="77777777"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Бездействие со стороны Правообладателя в случае нарушения Пользователем настоящего Соглашения не лишает Правообладателя права предпринять соответствующие действия в защиту своих интересов позднее, а также не означает отказа Правообладателя от своих прав в случае совершения в последующем подобных либо сходных нарушений.</w:t>
      </w:r>
    </w:p>
    <w:p w14:paraId="5CC93EB1" w14:textId="3E18A3DB"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Правообладатель в любое время по собственному усмотрению и без предварительного уведомления Пользователя вправе передать полностью или частично свои права и обязанности, вытекающие из настоящего Соглашения, любому третьему лицу, которому переданы исключительные права на </w:t>
      </w:r>
      <w:r w:rsidR="00560E3F">
        <w:t>Платформу</w:t>
      </w:r>
      <w:r>
        <w:t xml:space="preserve">. </w:t>
      </w:r>
    </w:p>
    <w:p w14:paraId="2F770563" w14:textId="531D8B8B" w:rsidR="00215E0A" w:rsidRDefault="00AB47BD"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Правообладатель не принимает на себя какие-либо условия или обязательства, помимо тех, которые зафиксированы в Соглашении, за исключением случаев, когда такие обязательства зафиксированы в письменном виде и подписаны Правообладателем и Пользователем или следуют из императивных норм законодательства</w:t>
      </w:r>
      <w:r w:rsidR="00681996">
        <w:t xml:space="preserve"> Российской Федерации</w:t>
      </w:r>
      <w:r>
        <w:t>.</w:t>
      </w:r>
    </w:p>
    <w:p w14:paraId="04166ED3" w14:textId="7632AD2B" w:rsidR="00215E0A" w:rsidRDefault="00544369" w:rsidP="00F55CDB">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44369">
        <w:t xml:space="preserve">Правообладатель вправе отказаться от исполнения настоящего Соглашения в одностороннем внесудебном порядке в случаях, предусмотренных законодательством Российской Федерации и настоящим Соглашением, в том числе при существенном нарушении Пользователем условий Соглашения, требований законодательства </w:t>
      </w:r>
      <w:r w:rsidRPr="00544369">
        <w:lastRenderedPageBreak/>
        <w:t>Российской Федерации, прав третьих лиц либо при невозможности дальнейшего предоставления доступа к Платформе по причинам, не зависящим от Правообладателя</w:t>
      </w:r>
      <w:r w:rsidR="00AB47BD">
        <w:t>.</w:t>
      </w:r>
    </w:p>
    <w:p w14:paraId="66467EDB" w14:textId="5BB5D80B" w:rsidR="00215E0A" w:rsidRDefault="00AB47BD" w:rsidP="00FA72D5">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t xml:space="preserve">В случае возникновения противоречий текст Соглашения, размещенный на </w:t>
      </w:r>
      <w:r w:rsidR="000B454C">
        <w:t>Платформе</w:t>
      </w:r>
      <w:r>
        <w:t>, будет иметь преимущество по сравнению с любым иным текстом Соглашения.</w:t>
      </w:r>
    </w:p>
    <w:p w14:paraId="19124770" w14:textId="2CAE4F05" w:rsidR="00544369" w:rsidRDefault="00544369" w:rsidP="00FA72D5">
      <w:pPr>
        <w:pStyle w:val="a5"/>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709"/>
      </w:pPr>
      <w:r w:rsidRPr="00544369">
        <w:t>В случае противоречия между настоящим Соглашением и Публичной офертой в части отношений с Пользователем-потребителем приоритет имеют условия Публичной оферты и императивные нормы законодательства Российской Федерации</w:t>
      </w:r>
      <w:r>
        <w:t>.</w:t>
      </w:r>
    </w:p>
    <w:p w14:paraId="397D7F09" w14:textId="77777777" w:rsidR="00215E0A" w:rsidRPr="002B4A37" w:rsidRDefault="00AB47BD" w:rsidP="00FA72D5">
      <w:pPr>
        <w:pStyle w:val="a7"/>
        <w:keepNext/>
        <w:numPr>
          <w:ilvl w:val="0"/>
          <w:numId w:val="10"/>
        </w:numPr>
        <w:shd w:val="clear" w:color="auto" w:fill="FFFFFF"/>
        <w:spacing w:before="360" w:after="240" w:line="276" w:lineRule="auto"/>
        <w:ind w:left="0" w:firstLine="0"/>
        <w:jc w:val="center"/>
        <w:rPr>
          <w:b/>
        </w:rPr>
      </w:pPr>
      <w:r w:rsidRPr="002B4A37">
        <w:rPr>
          <w:b/>
        </w:rPr>
        <w:t>РЕКВИЗИТЫ ПРАВООБЛАДАТЕЛЯ</w:t>
      </w:r>
    </w:p>
    <w:tbl>
      <w:tblPr>
        <w:tblStyle w:val="TableNormal"/>
        <w:tblW w:w="87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3"/>
        <w:gridCol w:w="6061"/>
      </w:tblGrid>
      <w:tr w:rsidR="00215E0A" w14:paraId="0D8B2780" w14:textId="77777777">
        <w:trPr>
          <w:trHeight w:val="290"/>
          <w:jc w:val="center"/>
        </w:trPr>
        <w:tc>
          <w:tcPr>
            <w:tcW w:w="8754" w:type="dxa"/>
            <w:gridSpan w:val="2"/>
            <w:tcBorders>
              <w:top w:val="nil"/>
              <w:left w:val="nil"/>
              <w:bottom w:val="nil"/>
              <w:right w:val="nil"/>
            </w:tcBorders>
            <w:tcMar>
              <w:top w:w="80" w:type="dxa"/>
              <w:left w:w="80" w:type="dxa"/>
              <w:bottom w:w="80" w:type="dxa"/>
              <w:right w:w="80" w:type="dxa"/>
            </w:tcMar>
          </w:tcPr>
          <w:p w14:paraId="1E7F5031" w14:textId="2BBAC5E2" w:rsidR="00215E0A" w:rsidRDefault="00B0027B" w:rsidP="00FA72D5">
            <w:pPr>
              <w:pStyle w:val="a5"/>
              <w:keepNext/>
              <w:keepLines/>
              <w:spacing w:before="60" w:after="60" w:line="276" w:lineRule="auto"/>
              <w:ind w:left="0"/>
              <w:jc w:val="center"/>
            </w:pPr>
            <w:r>
              <w:rPr>
                <w:b/>
                <w:bCs/>
              </w:rPr>
              <w:t xml:space="preserve">Индивидуальный предприниматель Михайлов </w:t>
            </w:r>
            <w:r w:rsidRPr="00B0027B">
              <w:rPr>
                <w:b/>
                <w:bCs/>
              </w:rPr>
              <w:t>Максим Павлович</w:t>
            </w:r>
          </w:p>
        </w:tc>
      </w:tr>
      <w:tr w:rsidR="00215E0A" w14:paraId="67F49751" w14:textId="77777777">
        <w:trPr>
          <w:trHeight w:val="590"/>
          <w:jc w:val="center"/>
        </w:trPr>
        <w:tc>
          <w:tcPr>
            <w:tcW w:w="2693" w:type="dxa"/>
            <w:tcBorders>
              <w:top w:val="nil"/>
              <w:left w:val="nil"/>
              <w:bottom w:val="nil"/>
              <w:right w:val="nil"/>
            </w:tcBorders>
            <w:tcMar>
              <w:top w:w="80" w:type="dxa"/>
              <w:left w:w="80" w:type="dxa"/>
              <w:bottom w:w="80" w:type="dxa"/>
              <w:right w:w="80" w:type="dxa"/>
            </w:tcMar>
          </w:tcPr>
          <w:p w14:paraId="2E770A21" w14:textId="77777777" w:rsidR="00215E0A" w:rsidRDefault="00AB47BD" w:rsidP="00FA72D5">
            <w:pPr>
              <w:pStyle w:val="a5"/>
              <w:keepNext/>
              <w:keepLines/>
              <w:spacing w:before="60" w:after="60" w:line="276" w:lineRule="auto"/>
              <w:ind w:left="0"/>
            </w:pPr>
            <w:r>
              <w:t>Юридический адрес</w:t>
            </w:r>
          </w:p>
        </w:tc>
        <w:tc>
          <w:tcPr>
            <w:tcW w:w="6061" w:type="dxa"/>
            <w:tcBorders>
              <w:top w:val="nil"/>
              <w:left w:val="nil"/>
              <w:bottom w:val="nil"/>
              <w:right w:val="nil"/>
            </w:tcBorders>
            <w:tcMar>
              <w:top w:w="80" w:type="dxa"/>
              <w:left w:w="80" w:type="dxa"/>
              <w:bottom w:w="80" w:type="dxa"/>
              <w:right w:w="80" w:type="dxa"/>
            </w:tcMar>
          </w:tcPr>
          <w:p w14:paraId="27CC6969" w14:textId="54904875" w:rsidR="00215E0A" w:rsidRDefault="00544369" w:rsidP="00FA72D5">
            <w:pPr>
              <w:keepLines/>
              <w:spacing w:before="60" w:after="60"/>
            </w:pPr>
            <w:r w:rsidRPr="00D81615">
              <w:rPr>
                <w:rFonts w:eastAsia="Times New Roman" w:cs="Times New Roman"/>
              </w:rPr>
              <w:t>город Москва 2-ой переулок Петра Алексеева, дом 5, кв 348</w:t>
            </w:r>
          </w:p>
        </w:tc>
      </w:tr>
      <w:tr w:rsidR="00215E0A" w14:paraId="5BD8A201" w14:textId="77777777">
        <w:trPr>
          <w:trHeight w:val="590"/>
          <w:jc w:val="center"/>
        </w:trPr>
        <w:tc>
          <w:tcPr>
            <w:tcW w:w="2693" w:type="dxa"/>
            <w:tcBorders>
              <w:top w:val="nil"/>
              <w:left w:val="nil"/>
              <w:bottom w:val="nil"/>
              <w:right w:val="nil"/>
            </w:tcBorders>
            <w:tcMar>
              <w:top w:w="80" w:type="dxa"/>
              <w:left w:w="80" w:type="dxa"/>
              <w:bottom w:w="80" w:type="dxa"/>
              <w:right w:w="80" w:type="dxa"/>
            </w:tcMar>
          </w:tcPr>
          <w:p w14:paraId="2D5DE4C7" w14:textId="77777777" w:rsidR="00215E0A" w:rsidRDefault="00AB47BD" w:rsidP="00FA72D5">
            <w:pPr>
              <w:pStyle w:val="a5"/>
              <w:keepNext/>
              <w:keepLines/>
              <w:spacing w:before="60" w:after="60" w:line="276" w:lineRule="auto"/>
              <w:ind w:left="0"/>
            </w:pPr>
            <w:r>
              <w:t>Почтовый адрес</w:t>
            </w:r>
          </w:p>
        </w:tc>
        <w:tc>
          <w:tcPr>
            <w:tcW w:w="6061" w:type="dxa"/>
            <w:tcBorders>
              <w:top w:val="nil"/>
              <w:left w:val="nil"/>
              <w:bottom w:val="nil"/>
              <w:right w:val="nil"/>
            </w:tcBorders>
            <w:tcMar>
              <w:top w:w="80" w:type="dxa"/>
              <w:left w:w="80" w:type="dxa"/>
              <w:bottom w:w="80" w:type="dxa"/>
              <w:right w:w="80" w:type="dxa"/>
            </w:tcMar>
          </w:tcPr>
          <w:p w14:paraId="061E84C8" w14:textId="3278F311" w:rsidR="00215E0A" w:rsidRDefault="00544369" w:rsidP="00FA72D5">
            <w:pPr>
              <w:keepNext/>
              <w:keepLines/>
              <w:spacing w:before="60" w:after="60"/>
            </w:pPr>
            <w:r w:rsidRPr="00D81615">
              <w:rPr>
                <w:rFonts w:eastAsia="Times New Roman" w:cs="Times New Roman"/>
              </w:rPr>
              <w:t>город Москва 2-ой переулок Петра Алексеева, дом 5, кв 348</w:t>
            </w:r>
          </w:p>
        </w:tc>
      </w:tr>
      <w:tr w:rsidR="00215E0A" w14:paraId="44FCC155" w14:textId="77777777">
        <w:trPr>
          <w:trHeight w:val="290"/>
          <w:jc w:val="center"/>
        </w:trPr>
        <w:tc>
          <w:tcPr>
            <w:tcW w:w="2693" w:type="dxa"/>
            <w:tcBorders>
              <w:top w:val="nil"/>
              <w:left w:val="nil"/>
              <w:bottom w:val="nil"/>
              <w:right w:val="nil"/>
            </w:tcBorders>
            <w:tcMar>
              <w:top w:w="80" w:type="dxa"/>
              <w:left w:w="80" w:type="dxa"/>
              <w:bottom w:w="80" w:type="dxa"/>
              <w:right w:w="80" w:type="dxa"/>
            </w:tcMar>
          </w:tcPr>
          <w:p w14:paraId="20CBE6CB" w14:textId="37FE75C5" w:rsidR="00215E0A" w:rsidRDefault="00AB47BD" w:rsidP="00FA72D5">
            <w:pPr>
              <w:pStyle w:val="a5"/>
              <w:keepNext/>
              <w:keepLines/>
              <w:spacing w:before="60" w:after="60" w:line="276" w:lineRule="auto"/>
              <w:ind w:left="0"/>
            </w:pPr>
            <w:r>
              <w:t>ОГРН</w:t>
            </w:r>
            <w:r w:rsidR="00B0027B">
              <w:t>ИП</w:t>
            </w:r>
            <w:r>
              <w:t xml:space="preserve"> </w:t>
            </w:r>
          </w:p>
        </w:tc>
        <w:tc>
          <w:tcPr>
            <w:tcW w:w="6061" w:type="dxa"/>
            <w:tcBorders>
              <w:top w:val="nil"/>
              <w:left w:val="nil"/>
              <w:bottom w:val="nil"/>
              <w:right w:val="nil"/>
            </w:tcBorders>
            <w:tcMar>
              <w:top w:w="80" w:type="dxa"/>
              <w:left w:w="80" w:type="dxa"/>
              <w:bottom w:w="80" w:type="dxa"/>
              <w:right w:w="80" w:type="dxa"/>
            </w:tcMar>
          </w:tcPr>
          <w:p w14:paraId="4961B8D6" w14:textId="28AEB534" w:rsidR="00215E0A" w:rsidRDefault="00B0027B" w:rsidP="00FA72D5">
            <w:pPr>
              <w:keepLines/>
              <w:spacing w:before="60" w:after="60"/>
            </w:pPr>
            <w:r w:rsidRPr="00B0027B">
              <w:t>323774600479222</w:t>
            </w:r>
          </w:p>
        </w:tc>
      </w:tr>
      <w:tr w:rsidR="00215E0A" w14:paraId="74C70F6D" w14:textId="77777777">
        <w:trPr>
          <w:trHeight w:val="290"/>
          <w:jc w:val="center"/>
        </w:trPr>
        <w:tc>
          <w:tcPr>
            <w:tcW w:w="2693" w:type="dxa"/>
            <w:tcBorders>
              <w:top w:val="nil"/>
              <w:left w:val="nil"/>
              <w:bottom w:val="nil"/>
              <w:right w:val="nil"/>
            </w:tcBorders>
            <w:tcMar>
              <w:top w:w="80" w:type="dxa"/>
              <w:left w:w="80" w:type="dxa"/>
              <w:bottom w:w="80" w:type="dxa"/>
              <w:right w:w="80" w:type="dxa"/>
            </w:tcMar>
          </w:tcPr>
          <w:p w14:paraId="2F91C0AF" w14:textId="77777777" w:rsidR="00215E0A" w:rsidRDefault="00AB47BD" w:rsidP="00FA72D5">
            <w:pPr>
              <w:keepNext/>
              <w:keepLines/>
              <w:spacing w:before="60" w:after="60"/>
            </w:pPr>
            <w:r>
              <w:t>ИНН</w:t>
            </w:r>
          </w:p>
        </w:tc>
        <w:tc>
          <w:tcPr>
            <w:tcW w:w="6061" w:type="dxa"/>
            <w:tcBorders>
              <w:top w:val="nil"/>
              <w:left w:val="nil"/>
              <w:bottom w:val="nil"/>
              <w:right w:val="nil"/>
            </w:tcBorders>
            <w:tcMar>
              <w:top w:w="80" w:type="dxa"/>
              <w:left w:w="80" w:type="dxa"/>
              <w:bottom w:w="80" w:type="dxa"/>
              <w:right w:w="80" w:type="dxa"/>
            </w:tcMar>
          </w:tcPr>
          <w:p w14:paraId="0599B525" w14:textId="13D13984" w:rsidR="00215E0A" w:rsidRDefault="00B0027B" w:rsidP="00FA72D5">
            <w:pPr>
              <w:keepLines/>
              <w:spacing w:before="60" w:after="60"/>
            </w:pPr>
            <w:r w:rsidRPr="00B0027B">
              <w:t>770408635794</w:t>
            </w:r>
          </w:p>
        </w:tc>
      </w:tr>
      <w:tr w:rsidR="00215E0A" w14:paraId="4CF759D3" w14:textId="77777777">
        <w:trPr>
          <w:trHeight w:val="590"/>
          <w:jc w:val="center"/>
        </w:trPr>
        <w:tc>
          <w:tcPr>
            <w:tcW w:w="2693" w:type="dxa"/>
            <w:tcBorders>
              <w:top w:val="nil"/>
              <w:left w:val="nil"/>
              <w:bottom w:val="nil"/>
              <w:right w:val="nil"/>
            </w:tcBorders>
            <w:tcMar>
              <w:top w:w="80" w:type="dxa"/>
              <w:left w:w="80" w:type="dxa"/>
              <w:bottom w:w="80" w:type="dxa"/>
              <w:right w:w="80" w:type="dxa"/>
            </w:tcMar>
          </w:tcPr>
          <w:p w14:paraId="13A7B147" w14:textId="77777777" w:rsidR="00215E0A" w:rsidRDefault="00AB47BD" w:rsidP="00FA72D5">
            <w:pPr>
              <w:keepLines/>
              <w:spacing w:before="60" w:after="60"/>
            </w:pPr>
            <w:r>
              <w:rPr>
                <w:color w:val="333333"/>
                <w:u w:color="333333"/>
                <w:shd w:val="clear" w:color="auto" w:fill="FFFFFF"/>
              </w:rPr>
              <w:t>Контактная информация:</w:t>
            </w:r>
          </w:p>
        </w:tc>
        <w:tc>
          <w:tcPr>
            <w:tcW w:w="6061" w:type="dxa"/>
            <w:tcBorders>
              <w:top w:val="nil"/>
              <w:left w:val="nil"/>
              <w:bottom w:val="nil"/>
              <w:right w:val="nil"/>
            </w:tcBorders>
            <w:tcMar>
              <w:top w:w="80" w:type="dxa"/>
              <w:left w:w="80" w:type="dxa"/>
              <w:bottom w:w="80" w:type="dxa"/>
              <w:right w:w="80" w:type="dxa"/>
            </w:tcMar>
          </w:tcPr>
          <w:p w14:paraId="23489AD4" w14:textId="748D1B46" w:rsidR="00215E0A" w:rsidRDefault="00544369" w:rsidP="00FA72D5">
            <w:pPr>
              <w:keepLines/>
              <w:spacing w:before="60" w:after="60"/>
            </w:pPr>
            <w:proofErr w:type="spellStart"/>
            <w:r w:rsidRPr="00E3470A">
              <w:rPr>
                <w:lang w:val="en-US"/>
              </w:rPr>
              <w:t>Zodiaclab</w:t>
            </w:r>
            <w:proofErr w:type="spellEnd"/>
            <w:r w:rsidRPr="00E3470A">
              <w:t>@</w:t>
            </w:r>
            <w:proofErr w:type="spellStart"/>
            <w:r w:rsidRPr="00E3470A">
              <w:rPr>
                <w:lang w:val="en-US"/>
              </w:rPr>
              <w:t>yandex</w:t>
            </w:r>
            <w:proofErr w:type="spellEnd"/>
            <w:r w:rsidRPr="00E3470A">
              <w:t>.</w:t>
            </w:r>
            <w:proofErr w:type="spellStart"/>
            <w:r w:rsidRPr="00E3470A">
              <w:rPr>
                <w:lang w:val="en-US"/>
              </w:rPr>
              <w:t>ru</w:t>
            </w:r>
            <w:proofErr w:type="spellEnd"/>
          </w:p>
        </w:tc>
      </w:tr>
    </w:tbl>
    <w:p w14:paraId="08B02D8A" w14:textId="77777777" w:rsidR="00215E0A" w:rsidRDefault="00215E0A" w:rsidP="00FA72D5">
      <w:pPr>
        <w:keepNext/>
        <w:keepLines/>
        <w:widowControl w:val="0"/>
      </w:pPr>
    </w:p>
    <w:sectPr w:rsidR="00215E0A" w:rsidSect="00497BCF">
      <w:footerReference w:type="default" r:id="rId8"/>
      <w:pgSz w:w="11900" w:h="16840"/>
      <w:pgMar w:top="1134" w:right="850"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2EBE" w14:textId="77777777" w:rsidR="005257D8" w:rsidRDefault="005257D8">
      <w:pPr>
        <w:spacing w:after="0"/>
      </w:pPr>
      <w:r>
        <w:separator/>
      </w:r>
    </w:p>
  </w:endnote>
  <w:endnote w:type="continuationSeparator" w:id="0">
    <w:p w14:paraId="778C4E50" w14:textId="77777777" w:rsidR="005257D8" w:rsidRDefault="005257D8">
      <w:pPr>
        <w:spacing w:after="0"/>
      </w:pPr>
      <w:r>
        <w:continuationSeparator/>
      </w:r>
    </w:p>
  </w:endnote>
  <w:endnote w:type="continuationNotice" w:id="1">
    <w:p w14:paraId="4D1F0D62" w14:textId="77777777" w:rsidR="005257D8" w:rsidRDefault="005257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C1BE" w14:textId="0BD2E2D6" w:rsidR="00215E0A" w:rsidRDefault="00AB47BD">
    <w:pPr>
      <w:pStyle w:val="a4"/>
      <w:tabs>
        <w:tab w:val="clear" w:pos="9355"/>
        <w:tab w:val="right" w:pos="9329"/>
      </w:tabs>
      <w:jc w:val="center"/>
    </w:pPr>
    <w:r>
      <w:fldChar w:fldCharType="begin"/>
    </w:r>
    <w:r>
      <w:instrText xml:space="preserve"> PAGE </w:instrText>
    </w:r>
    <w:r>
      <w:fldChar w:fldCharType="separate"/>
    </w:r>
    <w:r w:rsidR="00CC2B7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FFD0" w14:textId="77777777" w:rsidR="005257D8" w:rsidRDefault="005257D8">
      <w:pPr>
        <w:spacing w:after="0"/>
      </w:pPr>
      <w:r>
        <w:separator/>
      </w:r>
    </w:p>
  </w:footnote>
  <w:footnote w:type="continuationSeparator" w:id="0">
    <w:p w14:paraId="34EFC155" w14:textId="77777777" w:rsidR="005257D8" w:rsidRDefault="005257D8">
      <w:pPr>
        <w:spacing w:after="0"/>
      </w:pPr>
      <w:r>
        <w:continuationSeparator/>
      </w:r>
    </w:p>
  </w:footnote>
  <w:footnote w:type="continuationNotice" w:id="1">
    <w:p w14:paraId="4DD2C9C7" w14:textId="77777777" w:rsidR="005257D8" w:rsidRDefault="005257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4CA"/>
    <w:multiLevelType w:val="hybridMultilevel"/>
    <w:tmpl w:val="90082C02"/>
    <w:lvl w:ilvl="0" w:tplc="90BE2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14ED6"/>
    <w:multiLevelType w:val="hybridMultilevel"/>
    <w:tmpl w:val="0B2A8CBE"/>
    <w:lvl w:ilvl="0" w:tplc="F14212D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 w15:restartNumberingAfterBreak="0">
    <w:nsid w:val="193C4743"/>
    <w:multiLevelType w:val="hybridMultilevel"/>
    <w:tmpl w:val="EA4AD664"/>
    <w:numStyleLink w:val="ImportedStyle1"/>
  </w:abstractNum>
  <w:abstractNum w:abstractNumId="3" w15:restartNumberingAfterBreak="0">
    <w:nsid w:val="1D8D5C08"/>
    <w:multiLevelType w:val="hybridMultilevel"/>
    <w:tmpl w:val="C026F4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49B17B4"/>
    <w:multiLevelType w:val="hybridMultilevel"/>
    <w:tmpl w:val="B6EC13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F6BD2"/>
    <w:multiLevelType w:val="multilevel"/>
    <w:tmpl w:val="6918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D068C"/>
    <w:multiLevelType w:val="hybridMultilevel"/>
    <w:tmpl w:val="AEF6A310"/>
    <w:lvl w:ilvl="0" w:tplc="B380B5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695F1D"/>
    <w:multiLevelType w:val="multilevel"/>
    <w:tmpl w:val="970C51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3C845A36"/>
    <w:multiLevelType w:val="multilevel"/>
    <w:tmpl w:val="CD304D7C"/>
    <w:numStyleLink w:val="ImportedStyle2"/>
  </w:abstractNum>
  <w:abstractNum w:abstractNumId="9" w15:restartNumberingAfterBreak="0">
    <w:nsid w:val="4DC7078A"/>
    <w:multiLevelType w:val="multilevel"/>
    <w:tmpl w:val="01C064AC"/>
    <w:lvl w:ilvl="0">
      <w:start w:val="2"/>
      <w:numFmt w:val="decimal"/>
      <w:lvlText w:val="%1."/>
      <w:lvlJc w:val="left"/>
      <w:pPr>
        <w:ind w:left="360" w:hanging="360"/>
      </w:pPr>
      <w:rPr>
        <w:rFonts w:ascii="Times New Roman" w:hAnsi="Times New Roman" w:cstheme="minorBidi" w:hint="default"/>
        <w:b/>
        <w:bCs w:val="0"/>
      </w:rPr>
    </w:lvl>
    <w:lvl w:ilvl="1">
      <w:start w:val="1"/>
      <w:numFmt w:val="decimal"/>
      <w:lvlText w:val="%1.%2."/>
      <w:lvlJc w:val="left"/>
      <w:pPr>
        <w:ind w:left="1778" w:hanging="360"/>
      </w:pPr>
      <w:rPr>
        <w:rFonts w:ascii="Times New Roman" w:hAnsi="Times New Roman" w:cstheme="minorBidi" w:hint="default"/>
        <w:b w:val="0"/>
      </w:rPr>
    </w:lvl>
    <w:lvl w:ilvl="2">
      <w:start w:val="1"/>
      <w:numFmt w:val="decimal"/>
      <w:lvlText w:val="%1.%2.%3."/>
      <w:lvlJc w:val="left"/>
      <w:pPr>
        <w:ind w:left="720" w:hanging="720"/>
      </w:pPr>
      <w:rPr>
        <w:rFonts w:ascii="Times New Roman" w:hAnsi="Times New Roman" w:cstheme="minorBidi" w:hint="default"/>
        <w:b w:val="0"/>
        <w:bCs w:val="0"/>
      </w:rPr>
    </w:lvl>
    <w:lvl w:ilvl="3">
      <w:start w:val="1"/>
      <w:numFmt w:val="decimal"/>
      <w:lvlText w:val="%1.%2.%3.%4."/>
      <w:lvlJc w:val="left"/>
      <w:pPr>
        <w:ind w:left="720" w:hanging="720"/>
      </w:pPr>
      <w:rPr>
        <w:rFonts w:ascii="Times New Roman" w:hAnsi="Times New Roman" w:cstheme="minorBidi" w:hint="default"/>
        <w:b w:val="0"/>
      </w:rPr>
    </w:lvl>
    <w:lvl w:ilvl="4">
      <w:start w:val="1"/>
      <w:numFmt w:val="decimal"/>
      <w:lvlText w:val="%1.%2.%3.%4.%5."/>
      <w:lvlJc w:val="left"/>
      <w:pPr>
        <w:ind w:left="1080" w:hanging="1080"/>
      </w:pPr>
      <w:rPr>
        <w:rFonts w:ascii="Times New Roman" w:hAnsi="Times New Roman" w:cstheme="minorBidi" w:hint="default"/>
        <w:b w:val="0"/>
      </w:rPr>
    </w:lvl>
    <w:lvl w:ilvl="5">
      <w:start w:val="1"/>
      <w:numFmt w:val="decimal"/>
      <w:lvlText w:val="%1.%2.%3.%4.%5.%6."/>
      <w:lvlJc w:val="left"/>
      <w:pPr>
        <w:ind w:left="1080" w:hanging="1080"/>
      </w:pPr>
      <w:rPr>
        <w:rFonts w:ascii="Times New Roman" w:hAnsi="Times New Roman" w:cstheme="minorBidi" w:hint="default"/>
        <w:b w:val="0"/>
      </w:rPr>
    </w:lvl>
    <w:lvl w:ilvl="6">
      <w:start w:val="1"/>
      <w:numFmt w:val="decimal"/>
      <w:lvlText w:val="%1.%2.%3.%4.%5.%6.%7."/>
      <w:lvlJc w:val="left"/>
      <w:pPr>
        <w:ind w:left="1440" w:hanging="1440"/>
      </w:pPr>
      <w:rPr>
        <w:rFonts w:ascii="Times New Roman" w:hAnsi="Times New Roman" w:cstheme="minorBidi" w:hint="default"/>
        <w:b w:val="0"/>
      </w:rPr>
    </w:lvl>
    <w:lvl w:ilvl="7">
      <w:start w:val="1"/>
      <w:numFmt w:val="decimal"/>
      <w:lvlText w:val="%1.%2.%3.%4.%5.%6.%7.%8."/>
      <w:lvlJc w:val="left"/>
      <w:pPr>
        <w:ind w:left="1440" w:hanging="1440"/>
      </w:pPr>
      <w:rPr>
        <w:rFonts w:ascii="Times New Roman" w:hAnsi="Times New Roman" w:cstheme="minorBidi" w:hint="default"/>
        <w:b w:val="0"/>
      </w:rPr>
    </w:lvl>
    <w:lvl w:ilvl="8">
      <w:start w:val="1"/>
      <w:numFmt w:val="decimal"/>
      <w:lvlText w:val="%1.%2.%3.%4.%5.%6.%7.%8.%9."/>
      <w:lvlJc w:val="left"/>
      <w:pPr>
        <w:ind w:left="1800" w:hanging="1800"/>
      </w:pPr>
      <w:rPr>
        <w:rFonts w:ascii="Times New Roman" w:hAnsi="Times New Roman" w:cstheme="minorBidi" w:hint="default"/>
        <w:b w:val="0"/>
      </w:rPr>
    </w:lvl>
  </w:abstractNum>
  <w:abstractNum w:abstractNumId="10" w15:restartNumberingAfterBreak="0">
    <w:nsid w:val="50B62B4D"/>
    <w:multiLevelType w:val="multilevel"/>
    <w:tmpl w:val="CD304D7C"/>
    <w:styleLink w:val="ImportedStyle2"/>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778" w:hanging="1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78" w:hanging="1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38" w:hanging="157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38" w:hanging="15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498" w:hanging="19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1784EF7"/>
    <w:multiLevelType w:val="hybridMultilevel"/>
    <w:tmpl w:val="1CCC448C"/>
    <w:lvl w:ilvl="0" w:tplc="90BE2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82A48"/>
    <w:multiLevelType w:val="hybridMultilevel"/>
    <w:tmpl w:val="AB9C1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446471"/>
    <w:multiLevelType w:val="hybridMultilevel"/>
    <w:tmpl w:val="2B78F6F6"/>
    <w:lvl w:ilvl="0" w:tplc="90BE2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651A3B"/>
    <w:multiLevelType w:val="hybridMultilevel"/>
    <w:tmpl w:val="EA4AD664"/>
    <w:styleLink w:val="ImportedStyle1"/>
    <w:lvl w:ilvl="0" w:tplc="7298A94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tplc="97C4C90E">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CEA09072">
      <w:start w:val="1"/>
      <w:numFmt w:val="lowerRoman"/>
      <w:lvlText w:val="%3."/>
      <w:lvlJc w:val="left"/>
      <w:pPr>
        <w:ind w:left="14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3" w:tplc="C800420E">
      <w:start w:val="1"/>
      <w:numFmt w:val="decimal"/>
      <w:lvlText w:val="%4."/>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A3184F2E">
      <w:start w:val="1"/>
      <w:numFmt w:val="lowerLetter"/>
      <w:lvlText w:val="%5."/>
      <w:lvlJc w:val="left"/>
      <w:pPr>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A92369E">
      <w:start w:val="1"/>
      <w:numFmt w:val="lowerRoman"/>
      <w:lvlText w:val="%6."/>
      <w:lvlJc w:val="left"/>
      <w:pPr>
        <w:ind w:left="3600" w:hanging="588"/>
      </w:pPr>
      <w:rPr>
        <w:rFonts w:hAnsi="Arial Unicode MS"/>
        <w:b/>
        <w:bCs/>
        <w:caps w:val="0"/>
        <w:smallCaps w:val="0"/>
        <w:strike w:val="0"/>
        <w:dstrike w:val="0"/>
        <w:outline w:val="0"/>
        <w:emboss w:val="0"/>
        <w:imprint w:val="0"/>
        <w:spacing w:val="0"/>
        <w:w w:val="100"/>
        <w:kern w:val="0"/>
        <w:position w:val="0"/>
        <w:highlight w:val="none"/>
        <w:vertAlign w:val="baseline"/>
      </w:rPr>
    </w:lvl>
    <w:lvl w:ilvl="6" w:tplc="BC660BCC">
      <w:start w:val="1"/>
      <w:numFmt w:val="decimal"/>
      <w:lvlText w:val="%7."/>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F78AED20">
      <w:start w:val="1"/>
      <w:numFmt w:val="lowerLetter"/>
      <w:lvlText w:val="%8."/>
      <w:lvlJc w:val="left"/>
      <w:pPr>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829062B6">
      <w:start w:val="1"/>
      <w:numFmt w:val="lowerRoman"/>
      <w:lvlText w:val="%9."/>
      <w:lvlJc w:val="left"/>
      <w:pPr>
        <w:ind w:left="5760" w:hanging="55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83520916">
    <w:abstractNumId w:val="14"/>
  </w:num>
  <w:num w:numId="2" w16cid:durableId="1335572663">
    <w:abstractNumId w:val="2"/>
  </w:num>
  <w:num w:numId="3" w16cid:durableId="1336151201">
    <w:abstractNumId w:val="10"/>
  </w:num>
  <w:num w:numId="4" w16cid:durableId="1307584501">
    <w:abstractNumId w:val="8"/>
  </w:num>
  <w:num w:numId="5" w16cid:durableId="176892633">
    <w:abstractNumId w:val="8"/>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778" w:hanging="1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778" w:hanging="1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138"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138"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498" w:hanging="19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36619549">
    <w:abstractNumId w:val="8"/>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636" w:hanging="10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636" w:hanging="10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996"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996"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356" w:hanging="17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511018642">
    <w:abstractNumId w:val="12"/>
  </w:num>
  <w:num w:numId="8" w16cid:durableId="1151942491">
    <w:abstractNumId w:val="1"/>
  </w:num>
  <w:num w:numId="9" w16cid:durableId="687609400">
    <w:abstractNumId w:val="4"/>
  </w:num>
  <w:num w:numId="10" w16cid:durableId="1200120949">
    <w:abstractNumId w:val="9"/>
  </w:num>
  <w:num w:numId="11" w16cid:durableId="728529964">
    <w:abstractNumId w:val="0"/>
  </w:num>
  <w:num w:numId="12" w16cid:durableId="1984002363">
    <w:abstractNumId w:val="11"/>
  </w:num>
  <w:num w:numId="13" w16cid:durableId="934438738">
    <w:abstractNumId w:val="13"/>
  </w:num>
  <w:num w:numId="14" w16cid:durableId="1274048138">
    <w:abstractNumId w:val="7"/>
  </w:num>
  <w:num w:numId="15" w16cid:durableId="1995789485">
    <w:abstractNumId w:val="5"/>
  </w:num>
  <w:num w:numId="16" w16cid:durableId="1480000590">
    <w:abstractNumId w:val="6"/>
  </w:num>
  <w:num w:numId="17" w16cid:durableId="180163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0A"/>
    <w:rsid w:val="00000176"/>
    <w:rsid w:val="00012126"/>
    <w:rsid w:val="0001333B"/>
    <w:rsid w:val="00014457"/>
    <w:rsid w:val="000237F5"/>
    <w:rsid w:val="00025BFE"/>
    <w:rsid w:val="00032BFA"/>
    <w:rsid w:val="0003633F"/>
    <w:rsid w:val="00037DBC"/>
    <w:rsid w:val="00050A6C"/>
    <w:rsid w:val="0005148D"/>
    <w:rsid w:val="0005458F"/>
    <w:rsid w:val="00054ACC"/>
    <w:rsid w:val="00067704"/>
    <w:rsid w:val="00070EE7"/>
    <w:rsid w:val="00074D52"/>
    <w:rsid w:val="000808EF"/>
    <w:rsid w:val="000943F8"/>
    <w:rsid w:val="0009448E"/>
    <w:rsid w:val="000971B8"/>
    <w:rsid w:val="000A0347"/>
    <w:rsid w:val="000A19B8"/>
    <w:rsid w:val="000A31C4"/>
    <w:rsid w:val="000A59BF"/>
    <w:rsid w:val="000B155E"/>
    <w:rsid w:val="000B1733"/>
    <w:rsid w:val="000B454C"/>
    <w:rsid w:val="000B621D"/>
    <w:rsid w:val="000C1C13"/>
    <w:rsid w:val="000C3EF2"/>
    <w:rsid w:val="000D0865"/>
    <w:rsid w:val="000D22D6"/>
    <w:rsid w:val="000D2D55"/>
    <w:rsid w:val="000D606E"/>
    <w:rsid w:val="000D7F08"/>
    <w:rsid w:val="000E2E68"/>
    <w:rsid w:val="000E6900"/>
    <w:rsid w:val="000E6C01"/>
    <w:rsid w:val="000F5583"/>
    <w:rsid w:val="00103598"/>
    <w:rsid w:val="00111129"/>
    <w:rsid w:val="00111606"/>
    <w:rsid w:val="00113899"/>
    <w:rsid w:val="00113FBB"/>
    <w:rsid w:val="001200D9"/>
    <w:rsid w:val="00126274"/>
    <w:rsid w:val="00131D9D"/>
    <w:rsid w:val="00134205"/>
    <w:rsid w:val="00140108"/>
    <w:rsid w:val="00142222"/>
    <w:rsid w:val="00142B14"/>
    <w:rsid w:val="001452E3"/>
    <w:rsid w:val="00146215"/>
    <w:rsid w:val="00146E35"/>
    <w:rsid w:val="00151F84"/>
    <w:rsid w:val="00153E28"/>
    <w:rsid w:val="001545FF"/>
    <w:rsid w:val="00156055"/>
    <w:rsid w:val="001578F9"/>
    <w:rsid w:val="00157947"/>
    <w:rsid w:val="00163130"/>
    <w:rsid w:val="00163C3D"/>
    <w:rsid w:val="001664A9"/>
    <w:rsid w:val="00167C35"/>
    <w:rsid w:val="00170726"/>
    <w:rsid w:val="00172329"/>
    <w:rsid w:val="0017265D"/>
    <w:rsid w:val="0017335C"/>
    <w:rsid w:val="0017530D"/>
    <w:rsid w:val="00181DBC"/>
    <w:rsid w:val="00181F7A"/>
    <w:rsid w:val="001842C6"/>
    <w:rsid w:val="001848E3"/>
    <w:rsid w:val="00194811"/>
    <w:rsid w:val="00197148"/>
    <w:rsid w:val="001A26E5"/>
    <w:rsid w:val="001B1E41"/>
    <w:rsid w:val="001C0F4C"/>
    <w:rsid w:val="001C5281"/>
    <w:rsid w:val="001D5B42"/>
    <w:rsid w:val="001D6941"/>
    <w:rsid w:val="001D6977"/>
    <w:rsid w:val="001E3AC8"/>
    <w:rsid w:val="001E66FB"/>
    <w:rsid w:val="001F2C80"/>
    <w:rsid w:val="002009B5"/>
    <w:rsid w:val="00203B34"/>
    <w:rsid w:val="00203E67"/>
    <w:rsid w:val="00206FBD"/>
    <w:rsid w:val="00207FC1"/>
    <w:rsid w:val="00211086"/>
    <w:rsid w:val="002134FF"/>
    <w:rsid w:val="00215E0A"/>
    <w:rsid w:val="0022519F"/>
    <w:rsid w:val="00225A4B"/>
    <w:rsid w:val="00234345"/>
    <w:rsid w:val="00236758"/>
    <w:rsid w:val="00241207"/>
    <w:rsid w:val="002447AC"/>
    <w:rsid w:val="00245124"/>
    <w:rsid w:val="00245701"/>
    <w:rsid w:val="0024720D"/>
    <w:rsid w:val="00250422"/>
    <w:rsid w:val="00251927"/>
    <w:rsid w:val="00252E52"/>
    <w:rsid w:val="002562EE"/>
    <w:rsid w:val="00256B29"/>
    <w:rsid w:val="00257B74"/>
    <w:rsid w:val="00261931"/>
    <w:rsid w:val="00261E5F"/>
    <w:rsid w:val="0026333F"/>
    <w:rsid w:val="002678D2"/>
    <w:rsid w:val="0027077B"/>
    <w:rsid w:val="00272EBA"/>
    <w:rsid w:val="00277F2C"/>
    <w:rsid w:val="002816F2"/>
    <w:rsid w:val="00284AEA"/>
    <w:rsid w:val="00285A27"/>
    <w:rsid w:val="002866C9"/>
    <w:rsid w:val="00287186"/>
    <w:rsid w:val="002900AB"/>
    <w:rsid w:val="00290F36"/>
    <w:rsid w:val="00291660"/>
    <w:rsid w:val="00293BBC"/>
    <w:rsid w:val="00296E8B"/>
    <w:rsid w:val="00297818"/>
    <w:rsid w:val="002A1C74"/>
    <w:rsid w:val="002B4A37"/>
    <w:rsid w:val="002B632B"/>
    <w:rsid w:val="002B6D4B"/>
    <w:rsid w:val="002D10B4"/>
    <w:rsid w:val="002D253E"/>
    <w:rsid w:val="002D6E94"/>
    <w:rsid w:val="002E2C9E"/>
    <w:rsid w:val="002F1852"/>
    <w:rsid w:val="003204AC"/>
    <w:rsid w:val="00324E02"/>
    <w:rsid w:val="00326DB0"/>
    <w:rsid w:val="003408DB"/>
    <w:rsid w:val="00341EAB"/>
    <w:rsid w:val="00346462"/>
    <w:rsid w:val="0034664F"/>
    <w:rsid w:val="00350A5B"/>
    <w:rsid w:val="00353ABB"/>
    <w:rsid w:val="00356AD4"/>
    <w:rsid w:val="00356BAB"/>
    <w:rsid w:val="0036175B"/>
    <w:rsid w:val="003667B1"/>
    <w:rsid w:val="003838B8"/>
    <w:rsid w:val="00384926"/>
    <w:rsid w:val="0038680E"/>
    <w:rsid w:val="00386C3F"/>
    <w:rsid w:val="00396365"/>
    <w:rsid w:val="003A6B32"/>
    <w:rsid w:val="003B2CF4"/>
    <w:rsid w:val="003B3208"/>
    <w:rsid w:val="003B5376"/>
    <w:rsid w:val="003C1CDE"/>
    <w:rsid w:val="003C2B15"/>
    <w:rsid w:val="003C4B7B"/>
    <w:rsid w:val="003D78EF"/>
    <w:rsid w:val="003E2816"/>
    <w:rsid w:val="003E57AD"/>
    <w:rsid w:val="003E5E87"/>
    <w:rsid w:val="003E68FC"/>
    <w:rsid w:val="003F13C0"/>
    <w:rsid w:val="003F1695"/>
    <w:rsid w:val="003F1EAE"/>
    <w:rsid w:val="003F2863"/>
    <w:rsid w:val="003F644D"/>
    <w:rsid w:val="00400B2B"/>
    <w:rsid w:val="00404922"/>
    <w:rsid w:val="00405047"/>
    <w:rsid w:val="0040766F"/>
    <w:rsid w:val="00412F3B"/>
    <w:rsid w:val="00414B31"/>
    <w:rsid w:val="00416930"/>
    <w:rsid w:val="00422559"/>
    <w:rsid w:val="00422ACD"/>
    <w:rsid w:val="00423F65"/>
    <w:rsid w:val="00426971"/>
    <w:rsid w:val="00427024"/>
    <w:rsid w:val="00431858"/>
    <w:rsid w:val="004346EF"/>
    <w:rsid w:val="00436B7A"/>
    <w:rsid w:val="00445B8C"/>
    <w:rsid w:val="0045596A"/>
    <w:rsid w:val="00462168"/>
    <w:rsid w:val="00471DDF"/>
    <w:rsid w:val="00472759"/>
    <w:rsid w:val="00472D02"/>
    <w:rsid w:val="0047527E"/>
    <w:rsid w:val="00476DE1"/>
    <w:rsid w:val="00480C97"/>
    <w:rsid w:val="00484CD2"/>
    <w:rsid w:val="00486A6D"/>
    <w:rsid w:val="00487AC4"/>
    <w:rsid w:val="004910C2"/>
    <w:rsid w:val="00496288"/>
    <w:rsid w:val="00497BCF"/>
    <w:rsid w:val="00497FB6"/>
    <w:rsid w:val="004A143B"/>
    <w:rsid w:val="004A32AB"/>
    <w:rsid w:val="004A44BE"/>
    <w:rsid w:val="004B6E83"/>
    <w:rsid w:val="004C393C"/>
    <w:rsid w:val="004D048D"/>
    <w:rsid w:val="004E1775"/>
    <w:rsid w:val="004E4ACB"/>
    <w:rsid w:val="004E716D"/>
    <w:rsid w:val="004E75BD"/>
    <w:rsid w:val="004F0DFA"/>
    <w:rsid w:val="004F2D96"/>
    <w:rsid w:val="004F3957"/>
    <w:rsid w:val="00500043"/>
    <w:rsid w:val="00503F9A"/>
    <w:rsid w:val="0050413A"/>
    <w:rsid w:val="00507F18"/>
    <w:rsid w:val="00513AD4"/>
    <w:rsid w:val="005145D5"/>
    <w:rsid w:val="0052192A"/>
    <w:rsid w:val="005222B5"/>
    <w:rsid w:val="00523B58"/>
    <w:rsid w:val="00524150"/>
    <w:rsid w:val="005257D8"/>
    <w:rsid w:val="00527A20"/>
    <w:rsid w:val="00530FB1"/>
    <w:rsid w:val="00535AB3"/>
    <w:rsid w:val="0054235B"/>
    <w:rsid w:val="005429C0"/>
    <w:rsid w:val="00543976"/>
    <w:rsid w:val="00544369"/>
    <w:rsid w:val="00544912"/>
    <w:rsid w:val="00550DB0"/>
    <w:rsid w:val="005512A3"/>
    <w:rsid w:val="00553BA4"/>
    <w:rsid w:val="005559C5"/>
    <w:rsid w:val="00560E3F"/>
    <w:rsid w:val="00564236"/>
    <w:rsid w:val="0056467C"/>
    <w:rsid w:val="005646F4"/>
    <w:rsid w:val="00566BEB"/>
    <w:rsid w:val="00571CDE"/>
    <w:rsid w:val="005771D1"/>
    <w:rsid w:val="00580135"/>
    <w:rsid w:val="00581DE7"/>
    <w:rsid w:val="00583DC1"/>
    <w:rsid w:val="00590007"/>
    <w:rsid w:val="0059179C"/>
    <w:rsid w:val="0059563C"/>
    <w:rsid w:val="00597FAF"/>
    <w:rsid w:val="005A103E"/>
    <w:rsid w:val="005A1335"/>
    <w:rsid w:val="005A2944"/>
    <w:rsid w:val="005B0BF5"/>
    <w:rsid w:val="005B1F6B"/>
    <w:rsid w:val="005B2B70"/>
    <w:rsid w:val="005B3B83"/>
    <w:rsid w:val="005C2101"/>
    <w:rsid w:val="005C22A7"/>
    <w:rsid w:val="005C60AE"/>
    <w:rsid w:val="005C6E47"/>
    <w:rsid w:val="005D1C06"/>
    <w:rsid w:val="005D1CFA"/>
    <w:rsid w:val="005D1F5A"/>
    <w:rsid w:val="005D4C32"/>
    <w:rsid w:val="005D6B10"/>
    <w:rsid w:val="005E08D4"/>
    <w:rsid w:val="005E1B53"/>
    <w:rsid w:val="005E4EFF"/>
    <w:rsid w:val="005F43B8"/>
    <w:rsid w:val="005F461D"/>
    <w:rsid w:val="00601E0B"/>
    <w:rsid w:val="006023DD"/>
    <w:rsid w:val="00603300"/>
    <w:rsid w:val="0060442B"/>
    <w:rsid w:val="006233A1"/>
    <w:rsid w:val="006254EC"/>
    <w:rsid w:val="00626853"/>
    <w:rsid w:val="006308F0"/>
    <w:rsid w:val="00630A4B"/>
    <w:rsid w:val="0063374B"/>
    <w:rsid w:val="006416CC"/>
    <w:rsid w:val="006462A1"/>
    <w:rsid w:val="00650AE7"/>
    <w:rsid w:val="00653071"/>
    <w:rsid w:val="006533C9"/>
    <w:rsid w:val="00654040"/>
    <w:rsid w:val="006569E4"/>
    <w:rsid w:val="00660BE7"/>
    <w:rsid w:val="00662CB6"/>
    <w:rsid w:val="006644DB"/>
    <w:rsid w:val="00664D1D"/>
    <w:rsid w:val="006673E5"/>
    <w:rsid w:val="00674189"/>
    <w:rsid w:val="0067451E"/>
    <w:rsid w:val="00681996"/>
    <w:rsid w:val="00687A99"/>
    <w:rsid w:val="006905D2"/>
    <w:rsid w:val="00694D35"/>
    <w:rsid w:val="00697FCE"/>
    <w:rsid w:val="006B00D4"/>
    <w:rsid w:val="006B0864"/>
    <w:rsid w:val="006C3BEB"/>
    <w:rsid w:val="006C4FA5"/>
    <w:rsid w:val="006D2673"/>
    <w:rsid w:val="006D7104"/>
    <w:rsid w:val="006D790A"/>
    <w:rsid w:val="006E016E"/>
    <w:rsid w:val="006E7E78"/>
    <w:rsid w:val="007001FF"/>
    <w:rsid w:val="00704B0B"/>
    <w:rsid w:val="00710E1E"/>
    <w:rsid w:val="00711E8B"/>
    <w:rsid w:val="00713DB1"/>
    <w:rsid w:val="00721A65"/>
    <w:rsid w:val="00731F3E"/>
    <w:rsid w:val="0073541B"/>
    <w:rsid w:val="00740CA2"/>
    <w:rsid w:val="00741407"/>
    <w:rsid w:val="007423BE"/>
    <w:rsid w:val="00745B3C"/>
    <w:rsid w:val="00752D4E"/>
    <w:rsid w:val="00754483"/>
    <w:rsid w:val="00754D5D"/>
    <w:rsid w:val="0075571F"/>
    <w:rsid w:val="007558DE"/>
    <w:rsid w:val="00755983"/>
    <w:rsid w:val="00761679"/>
    <w:rsid w:val="00762AC1"/>
    <w:rsid w:val="007641A9"/>
    <w:rsid w:val="00770776"/>
    <w:rsid w:val="0078261C"/>
    <w:rsid w:val="007826C2"/>
    <w:rsid w:val="007946BE"/>
    <w:rsid w:val="00795F2B"/>
    <w:rsid w:val="007A25B5"/>
    <w:rsid w:val="007A45DE"/>
    <w:rsid w:val="007A6E11"/>
    <w:rsid w:val="007B3804"/>
    <w:rsid w:val="007B4B3B"/>
    <w:rsid w:val="007B6D82"/>
    <w:rsid w:val="007C5834"/>
    <w:rsid w:val="007D1F5F"/>
    <w:rsid w:val="007D4445"/>
    <w:rsid w:val="007D5C86"/>
    <w:rsid w:val="007D7D12"/>
    <w:rsid w:val="007E252F"/>
    <w:rsid w:val="007E694F"/>
    <w:rsid w:val="007F7ECA"/>
    <w:rsid w:val="0080327A"/>
    <w:rsid w:val="00803BD9"/>
    <w:rsid w:val="00805317"/>
    <w:rsid w:val="00807238"/>
    <w:rsid w:val="008115AC"/>
    <w:rsid w:val="00812075"/>
    <w:rsid w:val="00814012"/>
    <w:rsid w:val="008141EC"/>
    <w:rsid w:val="008143EC"/>
    <w:rsid w:val="00816916"/>
    <w:rsid w:val="00816A3D"/>
    <w:rsid w:val="00816FC4"/>
    <w:rsid w:val="00836E8A"/>
    <w:rsid w:val="008372A9"/>
    <w:rsid w:val="008448AC"/>
    <w:rsid w:val="008457EA"/>
    <w:rsid w:val="00847724"/>
    <w:rsid w:val="00851CCB"/>
    <w:rsid w:val="00852952"/>
    <w:rsid w:val="00853BD3"/>
    <w:rsid w:val="008544AA"/>
    <w:rsid w:val="00862AFC"/>
    <w:rsid w:val="00862B0E"/>
    <w:rsid w:val="0086489D"/>
    <w:rsid w:val="00866A58"/>
    <w:rsid w:val="00866C2E"/>
    <w:rsid w:val="00867A66"/>
    <w:rsid w:val="00876A6E"/>
    <w:rsid w:val="00880E4C"/>
    <w:rsid w:val="00882018"/>
    <w:rsid w:val="00886533"/>
    <w:rsid w:val="008870DC"/>
    <w:rsid w:val="00891805"/>
    <w:rsid w:val="00891F6A"/>
    <w:rsid w:val="008940E9"/>
    <w:rsid w:val="00897CEF"/>
    <w:rsid w:val="008A4A24"/>
    <w:rsid w:val="008A590C"/>
    <w:rsid w:val="008B0663"/>
    <w:rsid w:val="008B11BB"/>
    <w:rsid w:val="008B62FA"/>
    <w:rsid w:val="008C0067"/>
    <w:rsid w:val="008C1CC9"/>
    <w:rsid w:val="008C482D"/>
    <w:rsid w:val="008D0C80"/>
    <w:rsid w:val="008D2327"/>
    <w:rsid w:val="008D24E6"/>
    <w:rsid w:val="008D45C2"/>
    <w:rsid w:val="008D4E10"/>
    <w:rsid w:val="008D5779"/>
    <w:rsid w:val="008E13B7"/>
    <w:rsid w:val="008E59E3"/>
    <w:rsid w:val="008F00E5"/>
    <w:rsid w:val="008F013A"/>
    <w:rsid w:val="008F2D54"/>
    <w:rsid w:val="008F4BA4"/>
    <w:rsid w:val="00902B5B"/>
    <w:rsid w:val="00903D3F"/>
    <w:rsid w:val="00904340"/>
    <w:rsid w:val="00905DB8"/>
    <w:rsid w:val="009061BA"/>
    <w:rsid w:val="0092019A"/>
    <w:rsid w:val="00927836"/>
    <w:rsid w:val="009330BD"/>
    <w:rsid w:val="0093532D"/>
    <w:rsid w:val="0094364B"/>
    <w:rsid w:val="00944B94"/>
    <w:rsid w:val="00945DCB"/>
    <w:rsid w:val="00945F9E"/>
    <w:rsid w:val="00947778"/>
    <w:rsid w:val="0095528A"/>
    <w:rsid w:val="00961FF8"/>
    <w:rsid w:val="009622E5"/>
    <w:rsid w:val="0096294B"/>
    <w:rsid w:val="00962BC8"/>
    <w:rsid w:val="00963389"/>
    <w:rsid w:val="00966A34"/>
    <w:rsid w:val="009675DA"/>
    <w:rsid w:val="00971134"/>
    <w:rsid w:val="00973B14"/>
    <w:rsid w:val="00981C83"/>
    <w:rsid w:val="0098272C"/>
    <w:rsid w:val="00985EB1"/>
    <w:rsid w:val="00992D98"/>
    <w:rsid w:val="00992F36"/>
    <w:rsid w:val="00993826"/>
    <w:rsid w:val="009A0458"/>
    <w:rsid w:val="009A25A1"/>
    <w:rsid w:val="009A59CA"/>
    <w:rsid w:val="009A6C46"/>
    <w:rsid w:val="009B037F"/>
    <w:rsid w:val="009B64E0"/>
    <w:rsid w:val="009C1CF4"/>
    <w:rsid w:val="009C4D56"/>
    <w:rsid w:val="009C6C8D"/>
    <w:rsid w:val="009D133E"/>
    <w:rsid w:val="009D493A"/>
    <w:rsid w:val="009D73F1"/>
    <w:rsid w:val="009E22B7"/>
    <w:rsid w:val="009E23D2"/>
    <w:rsid w:val="009F01AC"/>
    <w:rsid w:val="009F45FC"/>
    <w:rsid w:val="00A00E9E"/>
    <w:rsid w:val="00A0421C"/>
    <w:rsid w:val="00A11168"/>
    <w:rsid w:val="00A11869"/>
    <w:rsid w:val="00A12EA4"/>
    <w:rsid w:val="00A15A43"/>
    <w:rsid w:val="00A17235"/>
    <w:rsid w:val="00A17A45"/>
    <w:rsid w:val="00A2172A"/>
    <w:rsid w:val="00A22EEA"/>
    <w:rsid w:val="00A3421E"/>
    <w:rsid w:val="00A35074"/>
    <w:rsid w:val="00A35076"/>
    <w:rsid w:val="00A3659F"/>
    <w:rsid w:val="00A40C5C"/>
    <w:rsid w:val="00A425A5"/>
    <w:rsid w:val="00A46B48"/>
    <w:rsid w:val="00A52BB8"/>
    <w:rsid w:val="00A532B2"/>
    <w:rsid w:val="00A63886"/>
    <w:rsid w:val="00A70A1A"/>
    <w:rsid w:val="00A72107"/>
    <w:rsid w:val="00A74AC0"/>
    <w:rsid w:val="00A7749A"/>
    <w:rsid w:val="00A807A2"/>
    <w:rsid w:val="00A84AC8"/>
    <w:rsid w:val="00A90D8B"/>
    <w:rsid w:val="00A91014"/>
    <w:rsid w:val="00A92B43"/>
    <w:rsid w:val="00A93EA5"/>
    <w:rsid w:val="00A95E7A"/>
    <w:rsid w:val="00AA4A0A"/>
    <w:rsid w:val="00AA6BBB"/>
    <w:rsid w:val="00AA7E26"/>
    <w:rsid w:val="00AB20CB"/>
    <w:rsid w:val="00AB47BD"/>
    <w:rsid w:val="00AC0008"/>
    <w:rsid w:val="00AC08FC"/>
    <w:rsid w:val="00AC14A8"/>
    <w:rsid w:val="00AC1806"/>
    <w:rsid w:val="00AD4E10"/>
    <w:rsid w:val="00AD5456"/>
    <w:rsid w:val="00AE055F"/>
    <w:rsid w:val="00AE64C5"/>
    <w:rsid w:val="00AE6F25"/>
    <w:rsid w:val="00AF1071"/>
    <w:rsid w:val="00AF3A92"/>
    <w:rsid w:val="00AF3F26"/>
    <w:rsid w:val="00B0027B"/>
    <w:rsid w:val="00B0397D"/>
    <w:rsid w:val="00B111D1"/>
    <w:rsid w:val="00B1162A"/>
    <w:rsid w:val="00B14933"/>
    <w:rsid w:val="00B159DE"/>
    <w:rsid w:val="00B169CF"/>
    <w:rsid w:val="00B16C8E"/>
    <w:rsid w:val="00B17933"/>
    <w:rsid w:val="00B2038A"/>
    <w:rsid w:val="00B20FCB"/>
    <w:rsid w:val="00B2320C"/>
    <w:rsid w:val="00B30DD2"/>
    <w:rsid w:val="00B34D52"/>
    <w:rsid w:val="00B35B33"/>
    <w:rsid w:val="00B47A86"/>
    <w:rsid w:val="00B50FE5"/>
    <w:rsid w:val="00B56294"/>
    <w:rsid w:val="00B57626"/>
    <w:rsid w:val="00B707BE"/>
    <w:rsid w:val="00B809E9"/>
    <w:rsid w:val="00B85DCA"/>
    <w:rsid w:val="00B87A40"/>
    <w:rsid w:val="00B9070B"/>
    <w:rsid w:val="00B9496A"/>
    <w:rsid w:val="00B951D6"/>
    <w:rsid w:val="00B95913"/>
    <w:rsid w:val="00BC1DB7"/>
    <w:rsid w:val="00BC45FD"/>
    <w:rsid w:val="00BC537D"/>
    <w:rsid w:val="00BC57E9"/>
    <w:rsid w:val="00BD3A48"/>
    <w:rsid w:val="00BD528A"/>
    <w:rsid w:val="00BE2952"/>
    <w:rsid w:val="00BE42A1"/>
    <w:rsid w:val="00BF11A6"/>
    <w:rsid w:val="00BF1BF4"/>
    <w:rsid w:val="00BF5835"/>
    <w:rsid w:val="00BF6A83"/>
    <w:rsid w:val="00C028CF"/>
    <w:rsid w:val="00C03730"/>
    <w:rsid w:val="00C04646"/>
    <w:rsid w:val="00C107A6"/>
    <w:rsid w:val="00C1469D"/>
    <w:rsid w:val="00C1482B"/>
    <w:rsid w:val="00C14FA2"/>
    <w:rsid w:val="00C1538E"/>
    <w:rsid w:val="00C2669C"/>
    <w:rsid w:val="00C33649"/>
    <w:rsid w:val="00C35332"/>
    <w:rsid w:val="00C453AA"/>
    <w:rsid w:val="00C47A83"/>
    <w:rsid w:val="00C47DCC"/>
    <w:rsid w:val="00C5034A"/>
    <w:rsid w:val="00C5141B"/>
    <w:rsid w:val="00C52DD9"/>
    <w:rsid w:val="00C60229"/>
    <w:rsid w:val="00C62C77"/>
    <w:rsid w:val="00C6333B"/>
    <w:rsid w:val="00C633A1"/>
    <w:rsid w:val="00C6352F"/>
    <w:rsid w:val="00C6388E"/>
    <w:rsid w:val="00C63FBF"/>
    <w:rsid w:val="00C64170"/>
    <w:rsid w:val="00C72429"/>
    <w:rsid w:val="00C73FAA"/>
    <w:rsid w:val="00C75F7E"/>
    <w:rsid w:val="00C84094"/>
    <w:rsid w:val="00C8735A"/>
    <w:rsid w:val="00CA402E"/>
    <w:rsid w:val="00CA7198"/>
    <w:rsid w:val="00CA768B"/>
    <w:rsid w:val="00CB1743"/>
    <w:rsid w:val="00CB32E6"/>
    <w:rsid w:val="00CB691C"/>
    <w:rsid w:val="00CC0C6C"/>
    <w:rsid w:val="00CC2B79"/>
    <w:rsid w:val="00CC2FE2"/>
    <w:rsid w:val="00CC77AA"/>
    <w:rsid w:val="00CD06C3"/>
    <w:rsid w:val="00CD1D9F"/>
    <w:rsid w:val="00CD2F85"/>
    <w:rsid w:val="00CE366B"/>
    <w:rsid w:val="00CE6B2A"/>
    <w:rsid w:val="00CE7340"/>
    <w:rsid w:val="00CE7D7D"/>
    <w:rsid w:val="00CF1E2B"/>
    <w:rsid w:val="00CF6D46"/>
    <w:rsid w:val="00D03E9F"/>
    <w:rsid w:val="00D15B94"/>
    <w:rsid w:val="00D33C91"/>
    <w:rsid w:val="00D36BFD"/>
    <w:rsid w:val="00D42989"/>
    <w:rsid w:val="00D45E68"/>
    <w:rsid w:val="00D46700"/>
    <w:rsid w:val="00D46CF1"/>
    <w:rsid w:val="00D4799C"/>
    <w:rsid w:val="00D50555"/>
    <w:rsid w:val="00D52B10"/>
    <w:rsid w:val="00D52D96"/>
    <w:rsid w:val="00D62A2F"/>
    <w:rsid w:val="00D64795"/>
    <w:rsid w:val="00D65174"/>
    <w:rsid w:val="00D652FE"/>
    <w:rsid w:val="00D71FCC"/>
    <w:rsid w:val="00D7661B"/>
    <w:rsid w:val="00D77790"/>
    <w:rsid w:val="00D7793F"/>
    <w:rsid w:val="00D83497"/>
    <w:rsid w:val="00D851C2"/>
    <w:rsid w:val="00D8564E"/>
    <w:rsid w:val="00D87045"/>
    <w:rsid w:val="00D9560B"/>
    <w:rsid w:val="00DA3267"/>
    <w:rsid w:val="00DA418D"/>
    <w:rsid w:val="00DB0DFA"/>
    <w:rsid w:val="00DB3543"/>
    <w:rsid w:val="00DB40EF"/>
    <w:rsid w:val="00DB5571"/>
    <w:rsid w:val="00DB698B"/>
    <w:rsid w:val="00DC2063"/>
    <w:rsid w:val="00DC3E0F"/>
    <w:rsid w:val="00DD51F4"/>
    <w:rsid w:val="00DE0B0F"/>
    <w:rsid w:val="00DE73B3"/>
    <w:rsid w:val="00DE75FB"/>
    <w:rsid w:val="00E00493"/>
    <w:rsid w:val="00E00AD4"/>
    <w:rsid w:val="00E046B8"/>
    <w:rsid w:val="00E0488D"/>
    <w:rsid w:val="00E079CF"/>
    <w:rsid w:val="00E07F47"/>
    <w:rsid w:val="00E12FC0"/>
    <w:rsid w:val="00E16511"/>
    <w:rsid w:val="00E2079D"/>
    <w:rsid w:val="00E319B3"/>
    <w:rsid w:val="00E358B7"/>
    <w:rsid w:val="00E44FF3"/>
    <w:rsid w:val="00E47DE8"/>
    <w:rsid w:val="00E47E28"/>
    <w:rsid w:val="00E513D4"/>
    <w:rsid w:val="00E542AD"/>
    <w:rsid w:val="00E54BAF"/>
    <w:rsid w:val="00E56EBE"/>
    <w:rsid w:val="00E65459"/>
    <w:rsid w:val="00E65697"/>
    <w:rsid w:val="00E741C4"/>
    <w:rsid w:val="00E74D57"/>
    <w:rsid w:val="00E863BA"/>
    <w:rsid w:val="00E91E56"/>
    <w:rsid w:val="00EA24CA"/>
    <w:rsid w:val="00EA4F82"/>
    <w:rsid w:val="00EB30C6"/>
    <w:rsid w:val="00EB7BE2"/>
    <w:rsid w:val="00EC0738"/>
    <w:rsid w:val="00EC126C"/>
    <w:rsid w:val="00EE00DB"/>
    <w:rsid w:val="00EE2A60"/>
    <w:rsid w:val="00EE4946"/>
    <w:rsid w:val="00EE6989"/>
    <w:rsid w:val="00EF2E87"/>
    <w:rsid w:val="00F05C08"/>
    <w:rsid w:val="00F05D68"/>
    <w:rsid w:val="00F148B7"/>
    <w:rsid w:val="00F15581"/>
    <w:rsid w:val="00F23C8A"/>
    <w:rsid w:val="00F30BFD"/>
    <w:rsid w:val="00F30E7A"/>
    <w:rsid w:val="00F33FAD"/>
    <w:rsid w:val="00F3743E"/>
    <w:rsid w:val="00F37A79"/>
    <w:rsid w:val="00F4092D"/>
    <w:rsid w:val="00F4658F"/>
    <w:rsid w:val="00F46659"/>
    <w:rsid w:val="00F467F5"/>
    <w:rsid w:val="00F5539C"/>
    <w:rsid w:val="00F55CDB"/>
    <w:rsid w:val="00F6115D"/>
    <w:rsid w:val="00F618A9"/>
    <w:rsid w:val="00F622ED"/>
    <w:rsid w:val="00F65DC4"/>
    <w:rsid w:val="00F7354C"/>
    <w:rsid w:val="00F81B72"/>
    <w:rsid w:val="00F87D79"/>
    <w:rsid w:val="00F91D8C"/>
    <w:rsid w:val="00FA4310"/>
    <w:rsid w:val="00FA5605"/>
    <w:rsid w:val="00FA72D5"/>
    <w:rsid w:val="00FA7838"/>
    <w:rsid w:val="00FB5237"/>
    <w:rsid w:val="00FB717B"/>
    <w:rsid w:val="00FC44FA"/>
    <w:rsid w:val="00FC5C1C"/>
    <w:rsid w:val="00FC65FE"/>
    <w:rsid w:val="00FC7FCB"/>
    <w:rsid w:val="00FD1516"/>
    <w:rsid w:val="00FD5069"/>
    <w:rsid w:val="00FD571B"/>
    <w:rsid w:val="00FD7835"/>
    <w:rsid w:val="00FE52D0"/>
    <w:rsid w:val="00FE7DAE"/>
    <w:rsid w:val="00FF16AC"/>
    <w:rsid w:val="00FF5B9F"/>
    <w:rsid w:val="00FF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6C0"/>
  <w15:docId w15:val="{CC024B08-EB26-4DB8-9ED4-89C48DA8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DB"/>
    <w:pPr>
      <w:spacing w:before="120" w:after="120" w:line="276" w:lineRule="auto"/>
      <w:jc w:val="both"/>
    </w:pPr>
    <w:rPr>
      <w:rFonts w:cs="Arial Unicode MS"/>
      <w:color w:val="000000"/>
      <w:kern w:val="2"/>
      <w:sz w:val="24"/>
      <w:szCs w:val="24"/>
      <w:u w:color="000000"/>
    </w:rPr>
  </w:style>
  <w:style w:type="paragraph" w:styleId="1">
    <w:name w:val="heading 1"/>
    <w:basedOn w:val="a"/>
    <w:next w:val="a"/>
    <w:link w:val="10"/>
    <w:uiPriority w:val="9"/>
    <w:qFormat/>
    <w:rsid w:val="00C641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677"/>
        <w:tab w:val="right" w:pos="9355"/>
      </w:tabs>
      <w:jc w:val="both"/>
    </w:pPr>
    <w:rPr>
      <w:rFonts w:cs="Arial Unicode MS"/>
      <w:color w:val="000000"/>
      <w:kern w:val="2"/>
      <w:sz w:val="24"/>
      <w:szCs w:val="24"/>
      <w:u w:color="000000"/>
    </w:rPr>
  </w:style>
  <w:style w:type="paragraph" w:styleId="a5">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UL,lp1"/>
    <w:link w:val="a6"/>
    <w:uiPriority w:val="34"/>
    <w:qFormat/>
    <w:pPr>
      <w:spacing w:after="160"/>
      <w:ind w:left="720"/>
      <w:jc w:val="both"/>
    </w:pPr>
    <w:rPr>
      <w:rFonts w:cs="Arial Unicode MS"/>
      <w:color w:val="000000"/>
      <w:kern w:val="2"/>
      <w:sz w:val="24"/>
      <w:szCs w:val="24"/>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u w:val="single" w:color="0563C1"/>
      <w:lang w:val="ru-RU"/>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a7">
    <w:name w:val="Normal (Web)"/>
    <w:pPr>
      <w:spacing w:before="100" w:after="100"/>
    </w:pPr>
    <w:rPr>
      <w:rFonts w:cs="Arial Unicode MS"/>
      <w:color w:val="000000"/>
      <w:sz w:val="24"/>
      <w:szCs w:val="24"/>
      <w:u w:color="000000"/>
    </w:rPr>
  </w:style>
  <w:style w:type="paragraph" w:customStyle="1" w:styleId="11">
    <w:name w:val="Обычный1"/>
    <w:pPr>
      <w:jc w:val="both"/>
    </w:pPr>
    <w:rPr>
      <w:rFonts w:ascii="Calibri" w:hAnsi="Calibri" w:cs="Arial Unicode MS"/>
      <w:color w:val="000000"/>
      <w:u w:color="000000"/>
    </w:rPr>
  </w:style>
  <w:style w:type="paragraph" w:styleId="a8">
    <w:name w:val="annotation text"/>
    <w:basedOn w:val="a"/>
    <w:link w:val="a9"/>
    <w:uiPriority w:val="99"/>
    <w:unhideWhenUsed/>
    <w:rPr>
      <w:sz w:val="20"/>
      <w:szCs w:val="20"/>
    </w:rPr>
  </w:style>
  <w:style w:type="character" w:customStyle="1" w:styleId="a9">
    <w:name w:val="Текст примечания Знак"/>
    <w:basedOn w:val="a0"/>
    <w:link w:val="a8"/>
    <w:uiPriority w:val="99"/>
    <w:rPr>
      <w:rFonts w:cs="Arial Unicode MS"/>
      <w:color w:val="000000"/>
      <w:kern w:val="2"/>
      <w:u w:color="000000"/>
    </w:rPr>
  </w:style>
  <w:style w:type="character" w:styleId="aa">
    <w:name w:val="annotation reference"/>
    <w:basedOn w:val="a0"/>
    <w:uiPriority w:val="99"/>
    <w:semiHidden/>
    <w:unhideWhenUsed/>
    <w:rPr>
      <w:sz w:val="16"/>
      <w:szCs w:val="16"/>
    </w:rPr>
  </w:style>
  <w:style w:type="paragraph" w:styleId="ab">
    <w:name w:val="annotation subject"/>
    <w:basedOn w:val="a8"/>
    <w:next w:val="a8"/>
    <w:link w:val="ac"/>
    <w:uiPriority w:val="99"/>
    <w:semiHidden/>
    <w:unhideWhenUsed/>
    <w:rsid w:val="00DB698B"/>
    <w:rPr>
      <w:b/>
      <w:bCs/>
    </w:rPr>
  </w:style>
  <w:style w:type="character" w:customStyle="1" w:styleId="ac">
    <w:name w:val="Тема примечания Знак"/>
    <w:basedOn w:val="a9"/>
    <w:link w:val="ab"/>
    <w:uiPriority w:val="99"/>
    <w:semiHidden/>
    <w:rsid w:val="00DB698B"/>
    <w:rPr>
      <w:rFonts w:cs="Arial Unicode MS"/>
      <w:b/>
      <w:bCs/>
      <w:color w:val="000000"/>
      <w:kern w:val="2"/>
      <w:u w:color="000000"/>
    </w:rPr>
  </w:style>
  <w:style w:type="paragraph" w:styleId="ad">
    <w:name w:val="Revision"/>
    <w:hidden/>
    <w:uiPriority w:val="99"/>
    <w:semiHidden/>
    <w:rsid w:val="00C75F7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kern w:val="2"/>
      <w:sz w:val="24"/>
      <w:szCs w:val="24"/>
      <w:u w:color="000000"/>
    </w:rPr>
  </w:style>
  <w:style w:type="paragraph" w:styleId="ae">
    <w:name w:val="header"/>
    <w:basedOn w:val="a"/>
    <w:link w:val="af"/>
    <w:uiPriority w:val="99"/>
    <w:unhideWhenUsed/>
    <w:rsid w:val="007C5834"/>
    <w:pPr>
      <w:tabs>
        <w:tab w:val="center" w:pos="4677"/>
        <w:tab w:val="right" w:pos="9355"/>
      </w:tabs>
      <w:spacing w:after="0"/>
    </w:pPr>
  </w:style>
  <w:style w:type="character" w:customStyle="1" w:styleId="af">
    <w:name w:val="Верхний колонтитул Знак"/>
    <w:basedOn w:val="a0"/>
    <w:link w:val="ae"/>
    <w:uiPriority w:val="99"/>
    <w:rsid w:val="007C5834"/>
    <w:rPr>
      <w:rFonts w:cs="Arial Unicode MS"/>
      <w:color w:val="000000"/>
      <w:kern w:val="2"/>
      <w:sz w:val="24"/>
      <w:szCs w:val="24"/>
      <w:u w:color="000000"/>
    </w:rPr>
  </w:style>
  <w:style w:type="paragraph" w:styleId="af0">
    <w:name w:val="Balloon Text"/>
    <w:basedOn w:val="a"/>
    <w:link w:val="af1"/>
    <w:uiPriority w:val="99"/>
    <w:semiHidden/>
    <w:unhideWhenUsed/>
    <w:rsid w:val="007A6E11"/>
    <w:pPr>
      <w:spacing w:after="0"/>
    </w:pPr>
    <w:rPr>
      <w:rFonts w:ascii="Segoe UI" w:hAnsi="Segoe UI" w:cs="Segoe UI"/>
      <w:sz w:val="18"/>
      <w:szCs w:val="18"/>
    </w:rPr>
  </w:style>
  <w:style w:type="character" w:customStyle="1" w:styleId="af1">
    <w:name w:val="Текст выноски Знак"/>
    <w:basedOn w:val="a0"/>
    <w:link w:val="af0"/>
    <w:uiPriority w:val="99"/>
    <w:semiHidden/>
    <w:rsid w:val="007A6E11"/>
    <w:rPr>
      <w:rFonts w:ascii="Segoe UI" w:hAnsi="Segoe UI" w:cs="Segoe UI"/>
      <w:color w:val="000000"/>
      <w:kern w:val="2"/>
      <w:sz w:val="18"/>
      <w:szCs w:val="18"/>
      <w:u w:color="000000"/>
    </w:rPr>
  </w:style>
  <w:style w:type="character" w:customStyle="1" w:styleId="a6">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5"/>
    <w:uiPriority w:val="34"/>
    <w:qFormat/>
    <w:rsid w:val="007A6E11"/>
    <w:rPr>
      <w:rFonts w:cs="Arial Unicode MS"/>
      <w:color w:val="000000"/>
      <w:kern w:val="2"/>
      <w:sz w:val="24"/>
      <w:szCs w:val="24"/>
      <w:u w:color="000000"/>
    </w:rPr>
  </w:style>
  <w:style w:type="character" w:customStyle="1" w:styleId="10">
    <w:name w:val="Заголовок 1 Знак"/>
    <w:basedOn w:val="a0"/>
    <w:link w:val="1"/>
    <w:uiPriority w:val="9"/>
    <w:rsid w:val="00C64170"/>
    <w:rPr>
      <w:rFonts w:asciiTheme="majorHAnsi" w:eastAsiaTheme="majorEastAsia" w:hAnsiTheme="majorHAnsi" w:cstheme="majorBidi"/>
      <w:color w:val="2F5496" w:themeColor="accent1" w:themeShade="BF"/>
      <w:kern w:val="2"/>
      <w:sz w:val="32"/>
      <w:szCs w:val="32"/>
      <w:u w:color="000000"/>
    </w:rPr>
  </w:style>
  <w:style w:type="table" w:styleId="af2">
    <w:name w:val="Table Grid"/>
    <w:basedOn w:val="a1"/>
    <w:uiPriority w:val="39"/>
    <w:rsid w:val="00BD5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9049">
      <w:bodyDiv w:val="1"/>
      <w:marLeft w:val="0"/>
      <w:marRight w:val="0"/>
      <w:marTop w:val="0"/>
      <w:marBottom w:val="0"/>
      <w:divBdr>
        <w:top w:val="none" w:sz="0" w:space="0" w:color="auto"/>
        <w:left w:val="none" w:sz="0" w:space="0" w:color="auto"/>
        <w:bottom w:val="none" w:sz="0" w:space="0" w:color="auto"/>
        <w:right w:val="none" w:sz="0" w:space="0" w:color="auto"/>
      </w:divBdr>
    </w:div>
    <w:div w:id="470252817">
      <w:bodyDiv w:val="1"/>
      <w:marLeft w:val="0"/>
      <w:marRight w:val="0"/>
      <w:marTop w:val="0"/>
      <w:marBottom w:val="0"/>
      <w:divBdr>
        <w:top w:val="none" w:sz="0" w:space="0" w:color="auto"/>
        <w:left w:val="none" w:sz="0" w:space="0" w:color="auto"/>
        <w:bottom w:val="none" w:sz="0" w:space="0" w:color="auto"/>
        <w:right w:val="none" w:sz="0" w:space="0" w:color="auto"/>
      </w:divBdr>
    </w:div>
    <w:div w:id="521553950">
      <w:bodyDiv w:val="1"/>
      <w:marLeft w:val="0"/>
      <w:marRight w:val="0"/>
      <w:marTop w:val="0"/>
      <w:marBottom w:val="0"/>
      <w:divBdr>
        <w:top w:val="none" w:sz="0" w:space="0" w:color="auto"/>
        <w:left w:val="none" w:sz="0" w:space="0" w:color="auto"/>
        <w:bottom w:val="none" w:sz="0" w:space="0" w:color="auto"/>
        <w:right w:val="none" w:sz="0" w:space="0" w:color="auto"/>
      </w:divBdr>
    </w:div>
    <w:div w:id="662319111">
      <w:bodyDiv w:val="1"/>
      <w:marLeft w:val="0"/>
      <w:marRight w:val="0"/>
      <w:marTop w:val="0"/>
      <w:marBottom w:val="0"/>
      <w:divBdr>
        <w:top w:val="none" w:sz="0" w:space="0" w:color="auto"/>
        <w:left w:val="none" w:sz="0" w:space="0" w:color="auto"/>
        <w:bottom w:val="none" w:sz="0" w:space="0" w:color="auto"/>
        <w:right w:val="none" w:sz="0" w:space="0" w:color="auto"/>
      </w:divBdr>
    </w:div>
    <w:div w:id="679351031">
      <w:bodyDiv w:val="1"/>
      <w:marLeft w:val="0"/>
      <w:marRight w:val="0"/>
      <w:marTop w:val="0"/>
      <w:marBottom w:val="0"/>
      <w:divBdr>
        <w:top w:val="none" w:sz="0" w:space="0" w:color="auto"/>
        <w:left w:val="none" w:sz="0" w:space="0" w:color="auto"/>
        <w:bottom w:val="none" w:sz="0" w:space="0" w:color="auto"/>
        <w:right w:val="none" w:sz="0" w:space="0" w:color="auto"/>
      </w:divBdr>
    </w:div>
    <w:div w:id="707337006">
      <w:bodyDiv w:val="1"/>
      <w:marLeft w:val="0"/>
      <w:marRight w:val="0"/>
      <w:marTop w:val="0"/>
      <w:marBottom w:val="0"/>
      <w:divBdr>
        <w:top w:val="none" w:sz="0" w:space="0" w:color="auto"/>
        <w:left w:val="none" w:sz="0" w:space="0" w:color="auto"/>
        <w:bottom w:val="none" w:sz="0" w:space="0" w:color="auto"/>
        <w:right w:val="none" w:sz="0" w:space="0" w:color="auto"/>
      </w:divBdr>
    </w:div>
    <w:div w:id="725881938">
      <w:bodyDiv w:val="1"/>
      <w:marLeft w:val="0"/>
      <w:marRight w:val="0"/>
      <w:marTop w:val="0"/>
      <w:marBottom w:val="0"/>
      <w:divBdr>
        <w:top w:val="none" w:sz="0" w:space="0" w:color="auto"/>
        <w:left w:val="none" w:sz="0" w:space="0" w:color="auto"/>
        <w:bottom w:val="none" w:sz="0" w:space="0" w:color="auto"/>
        <w:right w:val="none" w:sz="0" w:space="0" w:color="auto"/>
      </w:divBdr>
    </w:div>
    <w:div w:id="893002814">
      <w:bodyDiv w:val="1"/>
      <w:marLeft w:val="0"/>
      <w:marRight w:val="0"/>
      <w:marTop w:val="0"/>
      <w:marBottom w:val="0"/>
      <w:divBdr>
        <w:top w:val="none" w:sz="0" w:space="0" w:color="auto"/>
        <w:left w:val="none" w:sz="0" w:space="0" w:color="auto"/>
        <w:bottom w:val="none" w:sz="0" w:space="0" w:color="auto"/>
        <w:right w:val="none" w:sz="0" w:space="0" w:color="auto"/>
      </w:divBdr>
    </w:div>
    <w:div w:id="1068772212">
      <w:bodyDiv w:val="1"/>
      <w:marLeft w:val="0"/>
      <w:marRight w:val="0"/>
      <w:marTop w:val="0"/>
      <w:marBottom w:val="0"/>
      <w:divBdr>
        <w:top w:val="none" w:sz="0" w:space="0" w:color="auto"/>
        <w:left w:val="none" w:sz="0" w:space="0" w:color="auto"/>
        <w:bottom w:val="none" w:sz="0" w:space="0" w:color="auto"/>
        <w:right w:val="none" w:sz="0" w:space="0" w:color="auto"/>
      </w:divBdr>
    </w:div>
    <w:div w:id="1327320131">
      <w:bodyDiv w:val="1"/>
      <w:marLeft w:val="0"/>
      <w:marRight w:val="0"/>
      <w:marTop w:val="0"/>
      <w:marBottom w:val="0"/>
      <w:divBdr>
        <w:top w:val="none" w:sz="0" w:space="0" w:color="auto"/>
        <w:left w:val="none" w:sz="0" w:space="0" w:color="auto"/>
        <w:bottom w:val="none" w:sz="0" w:space="0" w:color="auto"/>
        <w:right w:val="none" w:sz="0" w:space="0" w:color="auto"/>
      </w:divBdr>
    </w:div>
    <w:div w:id="1421675812">
      <w:bodyDiv w:val="1"/>
      <w:marLeft w:val="0"/>
      <w:marRight w:val="0"/>
      <w:marTop w:val="0"/>
      <w:marBottom w:val="0"/>
      <w:divBdr>
        <w:top w:val="none" w:sz="0" w:space="0" w:color="auto"/>
        <w:left w:val="none" w:sz="0" w:space="0" w:color="auto"/>
        <w:bottom w:val="none" w:sz="0" w:space="0" w:color="auto"/>
        <w:right w:val="none" w:sz="0" w:space="0" w:color="auto"/>
      </w:divBdr>
    </w:div>
    <w:div w:id="207384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5F41-4BC6-4E6F-ADF1-1AA43240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6230</Words>
  <Characters>35513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Неверова Анастасия Георгиевна</dc:creator>
  <cp:lastModifiedBy>Никита Андреев</cp:lastModifiedBy>
  <cp:revision>4</cp:revision>
  <dcterms:created xsi:type="dcterms:W3CDTF">2026-06-05T18:39:00Z</dcterms:created>
  <dcterms:modified xsi:type="dcterms:W3CDTF">2026-06-12T14:07:00Z</dcterms:modified>
</cp:coreProperties>
</file>